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pPr w:leftFromText="141" w:rightFromText="141" w:vertAnchor="text" w:horzAnchor="margin" w:tblpXSpec="center" w:tblpY="213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F27DB" w:rsidRPr="00AF27D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F27DB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>İleri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>Nörobilim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F27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F27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AF27DB" w:rsidRPr="00AF27D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AF27DB" w:rsidRPr="00AF27D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PSKO4805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  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>Amacı</w:t>
      </w:r>
      <w:proofErr w:type="spellEnd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 xml:space="preserve">: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Sinirbilim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alandaki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gelişmeleri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bilişsel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araştırma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nöropsikiyatrik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hastalıklar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görüntüleme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yöntemleriyle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tanıtmak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>Tanımı</w:t>
      </w:r>
      <w:proofErr w:type="spellEnd"/>
      <w:r w:rsidRPr="00AF27DB">
        <w:rPr>
          <w:rFonts w:ascii="Times New Roman" w:eastAsia="Arial Unicode MS" w:hAnsi="Times New Roman" w:cs="Times New Roman"/>
          <w:b/>
          <w:bdr w:val="nil"/>
          <w:lang w:val="en-US"/>
        </w:rPr>
        <w:t>:</w:t>
      </w:r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Sinirbilim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alandaki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gelişmeleri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bilişsel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araştırma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nöropsikiyatrik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hastalıklar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görüntüleme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yöntemleriyle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tanıtmak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. DEHB, OKB,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Şizofreni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Demans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Otizm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Bipolar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bozukluk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kişilik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bozuklukları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vb.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gibi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çeşitli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nöropsikiyatrik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durumlarla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ilgili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en son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araştırmaların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sunulması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tartışılması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. </w:t>
      </w:r>
      <w:proofErr w:type="gram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EEG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MRG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gibi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yaygın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görüntüleme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yöntemlerinin</w:t>
      </w:r>
      <w:proofErr w:type="spellEnd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öğrenilmesi</w:t>
      </w:r>
      <w:proofErr w:type="spellEnd"/>
      <w:r w:rsidRPr="00AF27DB">
        <w:rPr>
          <w:rFonts w:ascii="Arial" w:eastAsia="Arial Unicode MS" w:hAnsi="Arial" w:cs="Arial"/>
          <w:color w:val="333333"/>
          <w:sz w:val="26"/>
          <w:szCs w:val="26"/>
          <w:bdr w:val="nil"/>
          <w:shd w:val="clear" w:color="auto" w:fill="FFFFFF"/>
          <w:lang w:val="en-US"/>
        </w:rPr>
        <w:t>.</w:t>
      </w:r>
      <w:proofErr w:type="gramEnd"/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37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2"/>
        <w:gridCol w:w="1793"/>
        <w:gridCol w:w="1793"/>
      </w:tblGrid>
      <w:tr w:rsidR="00AF27DB" w:rsidRPr="00AF27DB" w:rsidTr="003C66F9">
        <w:trPr>
          <w:trHeight w:val="471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AF27D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AF27DB" w:rsidRPr="00AF27DB" w:rsidTr="003C66F9">
        <w:trPr>
          <w:trHeight w:val="464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%40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%60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AF27D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Panksepp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, J</w:t>
      </w:r>
      <w:proofErr w:type="gram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.(</w:t>
      </w:r>
      <w:proofErr w:type="gram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2017).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Afektif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Nörobilim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İnsan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Hayvan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Duygularının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Temelleri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Süheyla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Ünal.Alfa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Yayınaları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: İstanbul</w:t>
      </w: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AF27D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Dersin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tanıtımı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ve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giriş</w:t>
            </w:r>
            <w:proofErr w:type="spellEnd"/>
            <w:r w:rsidRPr="00AF27DB">
              <w:rPr>
                <w:bdr w:val="nil"/>
                <w:lang w:val="en-US"/>
              </w:rPr>
              <w:t xml:space="preserve"> - </w:t>
            </w:r>
            <w:proofErr w:type="spellStart"/>
            <w:r w:rsidRPr="00AF27DB">
              <w:rPr>
                <w:bdr w:val="nil"/>
                <w:lang w:val="en-US"/>
              </w:rPr>
              <w:t>Sinirbilim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nedir</w:t>
            </w:r>
            <w:proofErr w:type="spellEnd"/>
            <w:r w:rsidRPr="00AF27DB">
              <w:rPr>
                <w:bdr w:val="nil"/>
                <w:lang w:val="en-US"/>
              </w:rPr>
              <w:t>?</w:t>
            </w:r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Beyin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anatomisi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Yaygın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nörogörüntüleme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Bilimsel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araştırma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ve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yazım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Seçilen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araştırma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üzerine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grup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tartışması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Seçilen</w:t>
            </w:r>
            <w:proofErr w:type="spellEnd"/>
            <w:r w:rsidRPr="00AF27DB">
              <w:rPr>
                <w:bdr w:val="nil"/>
                <w:lang w:val="en-US"/>
              </w:rPr>
              <w:t xml:space="preserve">  </w:t>
            </w:r>
            <w:proofErr w:type="spellStart"/>
            <w:r w:rsidRPr="00AF27DB">
              <w:rPr>
                <w:bdr w:val="nil"/>
                <w:lang w:val="en-US"/>
              </w:rPr>
              <w:t>araştırma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üzerine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grup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tartışması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Seçilen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araştırma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üzerine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Ev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ödevi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nasıl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yazılır</w:t>
            </w:r>
            <w:proofErr w:type="spellEnd"/>
            <w:r w:rsidRPr="00AF27DB">
              <w:rPr>
                <w:bdr w:val="nil"/>
                <w:lang w:val="en-US"/>
              </w:rPr>
              <w:t>?</w:t>
            </w:r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Öğrenci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Öğrenci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Öğrenci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AF27DB" w:rsidRPr="00AF27DB" w:rsidTr="003C66F9">
        <w:trPr>
          <w:trHeight w:val="450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Öğrenci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Öğrenci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AF27DB" w:rsidRPr="00AF27DB" w:rsidTr="003C66F9">
        <w:trPr>
          <w:trHeight w:val="412"/>
        </w:trPr>
        <w:tc>
          <w:tcPr>
            <w:tcW w:w="948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F27DB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AF27DB" w:rsidRPr="00AF27DB" w:rsidRDefault="00AF27DB" w:rsidP="00AF2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F27DB">
              <w:rPr>
                <w:bdr w:val="nil"/>
                <w:lang w:val="en-US"/>
              </w:rPr>
              <w:t>Öğrenci</w:t>
            </w:r>
            <w:proofErr w:type="spellEnd"/>
            <w:r w:rsidRPr="00AF27DB">
              <w:rPr>
                <w:bdr w:val="nil"/>
                <w:lang w:val="en-US"/>
              </w:rPr>
              <w:t xml:space="preserve"> </w:t>
            </w:r>
            <w:proofErr w:type="spellStart"/>
            <w:r w:rsidRPr="00AF27DB">
              <w:rPr>
                <w:bdr w:val="nil"/>
                <w:lang w:val="en-US"/>
              </w:rPr>
              <w:t>sunumları</w:t>
            </w:r>
            <w:proofErr w:type="spellEnd"/>
          </w:p>
        </w:tc>
      </w:tr>
    </w:tbl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AF27DB" w:rsidRPr="00AF27DB" w:rsidRDefault="00AF27DB" w:rsidP="00AF27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proofErr w:type="spellStart"/>
      <w:r w:rsidRPr="00AF27DB">
        <w:rPr>
          <w:rFonts w:ascii="Times New Roman" w:eastAsia="Arial Unicode MS" w:hAnsi="Times New Roman" w:cs="Times New Roman"/>
          <w:sz w:val="24"/>
          <w:szCs w:val="24"/>
          <w:bdr w:val="nil"/>
        </w:rPr>
        <w:t>Nöropsikiyatrik</w:t>
      </w:r>
      <w:proofErr w:type="spellEnd"/>
      <w:r w:rsidRPr="00AF27D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hastalıklar ile bilişsel süreçler arasındaki bağlantıları kurar.</w:t>
      </w:r>
    </w:p>
    <w:p w:rsidR="00AF27DB" w:rsidRPr="00AF27DB" w:rsidRDefault="00AF27DB" w:rsidP="00AF27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AF27DB">
        <w:rPr>
          <w:rFonts w:ascii="Times New Roman" w:eastAsia="Arial Unicode MS" w:hAnsi="Times New Roman" w:cs="Times New Roman"/>
          <w:sz w:val="24"/>
          <w:szCs w:val="24"/>
          <w:bdr w:val="nil"/>
        </w:rPr>
        <w:t>Çeşitli yeni tekniklerle bilişsel süreçler arasındaki bağlantıları kurar.</w:t>
      </w:r>
    </w:p>
    <w:p w:rsidR="00AF27DB" w:rsidRPr="00AF27DB" w:rsidRDefault="00AF27DB" w:rsidP="00AF27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proofErr w:type="spellStart"/>
      <w:r w:rsidRPr="00AF27DB">
        <w:rPr>
          <w:rFonts w:ascii="Times New Roman" w:eastAsia="Arial Unicode MS" w:hAnsi="Times New Roman" w:cs="Times New Roman"/>
          <w:sz w:val="24"/>
          <w:szCs w:val="24"/>
          <w:bdr w:val="nil"/>
        </w:rPr>
        <w:t>Nöropsikiyatrik</w:t>
      </w:r>
      <w:proofErr w:type="spellEnd"/>
      <w:r w:rsidRPr="00AF27DB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hastalıkları sinir sistemi temelinde analitik olarak tartışır.</w:t>
      </w:r>
    </w:p>
    <w:p w:rsidR="00AF27DB" w:rsidRPr="00AF27DB" w:rsidRDefault="00AF27DB" w:rsidP="00AF27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AF27DB">
        <w:rPr>
          <w:rFonts w:ascii="Times New Roman" w:eastAsia="Arial Unicode MS" w:hAnsi="Times New Roman" w:cs="Times New Roman"/>
          <w:sz w:val="24"/>
          <w:szCs w:val="24"/>
          <w:bdr w:val="nil"/>
        </w:rPr>
        <w:t>Beyin, sinir sistemi ve bilişsel araştırmalara ilişkin son bulguları kavrar.</w:t>
      </w: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53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AF27D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AF27D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b/>
                <w:color w:val="000000"/>
                <w:lang w:val="en-US"/>
              </w:rPr>
            </w:pPr>
            <w:r w:rsidRPr="00AF27D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b/>
                <w:color w:val="000000"/>
                <w:lang w:val="en-US"/>
              </w:rPr>
            </w:pPr>
            <w:r w:rsidRPr="00AF27D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b/>
                <w:color w:val="000000"/>
                <w:lang w:val="en-US"/>
              </w:rPr>
            </w:pPr>
            <w:r w:rsidRPr="00AF27D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b/>
                <w:color w:val="000000"/>
                <w:lang w:val="en-US"/>
              </w:rPr>
            </w:pPr>
            <w:r w:rsidRPr="00AF27DB">
              <w:rPr>
                <w:b/>
                <w:color w:val="000000"/>
                <w:lang w:val="en-US"/>
              </w:rPr>
              <w:t>DÇ4</w:t>
            </w: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Psikolojinin</w:t>
            </w:r>
            <w:proofErr w:type="spellEnd"/>
            <w:r w:rsidRPr="00AF27DB">
              <w:rPr>
                <w:color w:val="000000"/>
                <w:lang w:val="en-US"/>
              </w:rPr>
              <w:t xml:space="preserve"> alt </w:t>
            </w:r>
            <w:proofErr w:type="spellStart"/>
            <w:r w:rsidRPr="00AF27DB">
              <w:rPr>
                <w:color w:val="000000"/>
                <w:lang w:val="en-US"/>
              </w:rPr>
              <w:t>dallarındaki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farklı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kavramları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incelemek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karşılaştırmak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temel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uygulama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becerilerine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sahip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olmak</w:t>
            </w:r>
            <w:proofErr w:type="spellEnd"/>
            <w:r w:rsidRPr="00AF27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Analitik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kritik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düşünme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becerilerini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psikolojinin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çeşitli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alanlarında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uygulamak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alanla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ilgili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sorunları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çağdaş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yöntemlerle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çözümleyebilmek</w:t>
            </w:r>
            <w:proofErr w:type="spellEnd"/>
            <w:r w:rsidRPr="00AF27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Alanında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edindiği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bilgi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becerileri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kullanarak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olguları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olayları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verileri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yorumlayabilme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sorunları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tanımlayabilme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analiz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edebilme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araştırmalara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kanıtlara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dayalı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çözüm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önerileri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geliştirebilme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becerilerine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sahiptir</w:t>
            </w:r>
            <w:proofErr w:type="spellEnd"/>
            <w:r w:rsidRPr="00AF27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AF27DB">
              <w:rPr>
                <w:color w:val="000000"/>
                <w:lang w:val="en-US"/>
              </w:rPr>
              <w:t>tasarlamada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profesyonel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uygulamadaki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mesleki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BE6427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etik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konuları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tartışmak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eleştirmek</w:t>
            </w:r>
            <w:proofErr w:type="spellEnd"/>
            <w:r w:rsidRPr="00AF27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Psikolojik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ölçüm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mülakat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tekniklerindeki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prosedürleri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kuralları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açıklamak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temel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düzeyde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uygulama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becerisi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geliştirmek</w:t>
            </w:r>
            <w:proofErr w:type="spellEnd"/>
            <w:r w:rsidRPr="00AF27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Pozitivist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yöntemin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kurallarına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benimsemek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bilimsel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araştırma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deseni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tasarlama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veri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toplama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analiz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etme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sonuçları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bilimsel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olarak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raporlamak</w:t>
            </w:r>
            <w:proofErr w:type="spellEnd"/>
            <w:r w:rsidRPr="00AF27D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Bilimsel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düşünmenin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temel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ilkelerini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kazanmak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diğer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disiplinlerde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edindiği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bilgileri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eleştirel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bir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bakış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açısıyla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ayrıştırabilmek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>/</w:t>
            </w:r>
            <w:proofErr w:type="spellStart"/>
            <w:r w:rsidRPr="00AF27DB">
              <w:rPr>
                <w:color w:val="000000"/>
                <w:lang w:val="en-US"/>
              </w:rPr>
              <w:t>veya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bütünleştirebilmek</w:t>
            </w:r>
            <w:proofErr w:type="spellEnd"/>
            <w:r w:rsidRPr="00AF27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X</w:t>
            </w: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Bilgiye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ulaşmak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bilgiyi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yaymak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için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kullanılan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gerekli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bilişim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iletişim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teknolojilerini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kullanabilme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yetkinliği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geliştirmek</w:t>
            </w:r>
            <w:proofErr w:type="spellEnd"/>
            <w:r w:rsidRPr="00AF27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Sözlü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yazılı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iletişim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becerilerini</w:t>
            </w:r>
            <w:proofErr w:type="spellEnd"/>
            <w:r w:rsidRPr="00AF27DB">
              <w:rPr>
                <w:color w:val="000000"/>
                <w:lang w:val="en-US"/>
              </w:rPr>
              <w:t xml:space="preserve"> hem </w:t>
            </w:r>
            <w:proofErr w:type="spellStart"/>
            <w:r w:rsidRPr="00AF27DB">
              <w:rPr>
                <w:color w:val="000000"/>
                <w:lang w:val="en-US"/>
              </w:rPr>
              <w:t>Türkçe</w:t>
            </w:r>
            <w:proofErr w:type="spellEnd"/>
            <w:r w:rsidRPr="00AF27D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AF27DB">
              <w:rPr>
                <w:color w:val="000000"/>
                <w:lang w:val="en-US"/>
              </w:rPr>
              <w:t>az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bir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yabancı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dilde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etkin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bir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biçimde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kullanmak</w:t>
            </w:r>
            <w:proofErr w:type="spellEnd"/>
            <w:r w:rsidRPr="00AF27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Bireysel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çok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disiplinli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araştırma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takımlarında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etkili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biçimde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çalışmak</w:t>
            </w:r>
            <w:proofErr w:type="spellEnd"/>
            <w:r w:rsidRPr="00AF27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Kişilerarası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kültürel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çeşitliliğe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saygı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geliştirmek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toplumsal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sorumluluğa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sahip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olmak</w:t>
            </w:r>
            <w:proofErr w:type="spellEnd"/>
            <w:r w:rsidRPr="00AF27D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  <w:tr w:rsidR="00AF27DB" w:rsidRPr="00AF27DB" w:rsidTr="003C66F9">
        <w:trPr>
          <w:trHeight w:val="412"/>
        </w:trPr>
        <w:tc>
          <w:tcPr>
            <w:tcW w:w="534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color w:val="000000"/>
                <w:lang w:val="en-US"/>
              </w:rPr>
              <w:t>Psikolojik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dirençlilik</w:t>
            </w:r>
            <w:proofErr w:type="spellEnd"/>
            <w:r w:rsidRPr="00AF27DB">
              <w:rPr>
                <w:color w:val="000000"/>
                <w:lang w:val="en-US"/>
              </w:rPr>
              <w:t xml:space="preserve">, </w:t>
            </w:r>
            <w:proofErr w:type="spellStart"/>
            <w:r w:rsidRPr="00AF27DB">
              <w:rPr>
                <w:color w:val="000000"/>
                <w:lang w:val="en-US"/>
              </w:rPr>
              <w:t>kişisel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ve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mesleki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gelişimin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farkında</w:t>
            </w:r>
            <w:proofErr w:type="spellEnd"/>
            <w:r w:rsidRPr="00AF27DB">
              <w:rPr>
                <w:color w:val="000000"/>
                <w:lang w:val="en-US"/>
              </w:rPr>
              <w:t xml:space="preserve"> </w:t>
            </w:r>
            <w:proofErr w:type="spellStart"/>
            <w:r w:rsidRPr="00AF27DB">
              <w:rPr>
                <w:color w:val="000000"/>
                <w:lang w:val="en-US"/>
              </w:rPr>
              <w:t>olmak</w:t>
            </w:r>
            <w:proofErr w:type="spellEnd"/>
            <w:r w:rsidRPr="00AF27D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  <w:r w:rsidRPr="00AF27D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F27DB" w:rsidRPr="00AF27DB" w:rsidRDefault="00AF27DB" w:rsidP="00AF27DB">
            <w:pPr>
              <w:rPr>
                <w:color w:val="000000"/>
                <w:lang w:val="en-US"/>
              </w:rPr>
            </w:pPr>
          </w:p>
        </w:tc>
      </w:tr>
    </w:tbl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53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F27DB" w:rsidRPr="00AF27DB" w:rsidTr="003C66F9">
        <w:trPr>
          <w:trHeight w:val="301"/>
        </w:trPr>
        <w:tc>
          <w:tcPr>
            <w:tcW w:w="4479" w:type="dxa"/>
            <w:gridSpan w:val="4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Ders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Değerlendirmesi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ve</w:t>
            </w:r>
            <w:proofErr w:type="spellEnd"/>
            <w:r w:rsidRPr="00AF27DB">
              <w:rPr>
                <w:lang w:val="en-US"/>
              </w:rPr>
              <w:t xml:space="preserve"> AKTS </w:t>
            </w:r>
            <w:proofErr w:type="spellStart"/>
            <w:r w:rsidRPr="00AF27DB">
              <w:rPr>
                <w:lang w:val="en-US"/>
              </w:rPr>
              <w:t>İş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Yükü</w:t>
            </w:r>
            <w:proofErr w:type="spellEnd"/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  <w:vMerge w:val="restart"/>
          </w:tcPr>
          <w:p w:rsidR="00AF27DB" w:rsidRPr="00AF27DB" w:rsidRDefault="00AF27DB" w:rsidP="00AF27DB">
            <w:pPr>
              <w:ind w:right="-247"/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İş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 xml:space="preserve">AKTS </w:t>
            </w:r>
            <w:proofErr w:type="spellStart"/>
            <w:r w:rsidRPr="00AF27DB">
              <w:rPr>
                <w:lang w:val="en-US"/>
              </w:rPr>
              <w:t>İş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Yükü</w:t>
            </w:r>
            <w:proofErr w:type="spellEnd"/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  <w:vMerge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Zaman</w:t>
            </w:r>
            <w:proofErr w:type="spellEnd"/>
            <w:r w:rsidRPr="00AF27DB">
              <w:rPr>
                <w:lang w:val="en-US"/>
              </w:rPr>
              <w:t xml:space="preserve"> </w:t>
            </w:r>
          </w:p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(</w:t>
            </w:r>
            <w:proofErr w:type="spellStart"/>
            <w:r w:rsidRPr="00AF27DB">
              <w:rPr>
                <w:lang w:val="en-US"/>
              </w:rPr>
              <w:t>Saat</w:t>
            </w:r>
            <w:proofErr w:type="spellEnd"/>
            <w:r w:rsidRPr="00AF27DB">
              <w:rPr>
                <w:lang w:val="en-US"/>
              </w:rPr>
              <w:t>)</w:t>
            </w:r>
          </w:p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(</w:t>
            </w:r>
            <w:proofErr w:type="spellStart"/>
            <w:r w:rsidRPr="00AF27DB">
              <w:rPr>
                <w:lang w:val="en-US"/>
              </w:rPr>
              <w:t>Hazırlık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Zamanı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Dâhil</w:t>
            </w:r>
            <w:proofErr w:type="spellEnd"/>
            <w:r w:rsidRPr="00AF27D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İş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Yükü</w:t>
            </w:r>
            <w:proofErr w:type="spellEnd"/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42</w:t>
            </w:r>
          </w:p>
        </w:tc>
      </w:tr>
      <w:tr w:rsidR="00AF27DB" w:rsidRPr="00AF27DB" w:rsidTr="003C66F9">
        <w:trPr>
          <w:trHeight w:val="289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 xml:space="preserve">Final </w:t>
            </w:r>
            <w:proofErr w:type="spellStart"/>
            <w:r w:rsidRPr="00AF27D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Dönem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 xml:space="preserve">Final </w:t>
            </w:r>
            <w:proofErr w:type="spellStart"/>
            <w:r w:rsidRPr="00AF27D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289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30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Sunum</w:t>
            </w:r>
            <w:proofErr w:type="spellEnd"/>
            <w:r w:rsidRPr="00AF27D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40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40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289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Özel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Ders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Süresi</w:t>
            </w:r>
            <w:proofErr w:type="spellEnd"/>
            <w:r w:rsidRPr="00AF27D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0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Diğer</w:t>
            </w:r>
            <w:proofErr w:type="spellEnd"/>
            <w:r w:rsidRPr="00AF27DB">
              <w:rPr>
                <w:lang w:val="en-US"/>
              </w:rPr>
              <w:t xml:space="preserve"> (</w:t>
            </w:r>
            <w:proofErr w:type="spellStart"/>
            <w:r w:rsidRPr="00AF27DB">
              <w:rPr>
                <w:lang w:val="en-US"/>
              </w:rPr>
              <w:t>Bireysel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Çalışma</w:t>
            </w:r>
            <w:proofErr w:type="spellEnd"/>
            <w:r w:rsidRPr="00AF27D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14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Toplam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İş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128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proofErr w:type="spellStart"/>
            <w:r w:rsidRPr="00AF27DB">
              <w:rPr>
                <w:lang w:val="en-US"/>
              </w:rPr>
              <w:t>Toplam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İş</w:t>
            </w:r>
            <w:proofErr w:type="spellEnd"/>
            <w:r w:rsidRPr="00AF27DB">
              <w:rPr>
                <w:lang w:val="en-US"/>
              </w:rPr>
              <w:t xml:space="preserve"> </w:t>
            </w:r>
            <w:proofErr w:type="spellStart"/>
            <w:r w:rsidRPr="00AF27DB">
              <w:rPr>
                <w:lang w:val="en-US"/>
              </w:rPr>
              <w:t>Yükü</w:t>
            </w:r>
            <w:proofErr w:type="spellEnd"/>
            <w:r w:rsidRPr="00AF27D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5.12</w:t>
            </w:r>
          </w:p>
        </w:tc>
      </w:tr>
      <w:tr w:rsidR="00AF27DB" w:rsidRPr="00AF27DB" w:rsidTr="003C66F9">
        <w:trPr>
          <w:trHeight w:val="301"/>
        </w:trPr>
        <w:tc>
          <w:tcPr>
            <w:tcW w:w="1773" w:type="dxa"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F27DB" w:rsidRPr="00AF27DB" w:rsidRDefault="00AF27DB" w:rsidP="00AF27D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 xml:space="preserve">AKTS </w:t>
            </w:r>
            <w:proofErr w:type="spellStart"/>
            <w:r w:rsidRPr="00AF27D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AF27DB" w:rsidRPr="00AF27DB" w:rsidRDefault="00AF27DB" w:rsidP="00AF27DB">
            <w:pPr>
              <w:rPr>
                <w:lang w:val="en-US"/>
              </w:rPr>
            </w:pPr>
            <w:r w:rsidRPr="00AF27DB">
              <w:rPr>
                <w:lang w:val="en-US"/>
              </w:rPr>
              <w:t>5</w:t>
            </w:r>
          </w:p>
        </w:tc>
      </w:tr>
    </w:tbl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lang w:val="en-US"/>
        </w:rPr>
        <w:t>Anlatım</w:t>
      </w:r>
      <w:proofErr w:type="spellEnd"/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lang w:val="en-US"/>
        </w:rPr>
        <w:t>sunum</w:t>
      </w:r>
      <w:proofErr w:type="spellEnd"/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lang w:val="en-US"/>
        </w:rPr>
        <w:t>soru-cevap</w:t>
      </w:r>
      <w:proofErr w:type="spellEnd"/>
      <w:r w:rsidRPr="00AF27DB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 Dr.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lang w:val="en-US"/>
        </w:rPr>
        <w:t>Emel</w:t>
      </w:r>
      <w:proofErr w:type="spellEnd"/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F27DB">
        <w:rPr>
          <w:rFonts w:ascii="Times New Roman" w:eastAsia="Arial Unicode MS" w:hAnsi="Times New Roman" w:cs="Times New Roman"/>
          <w:bdr w:val="nil"/>
          <w:lang w:val="en-US"/>
        </w:rPr>
        <w:t>Erdoğdu</w:t>
      </w:r>
      <w:proofErr w:type="spellEnd"/>
      <w:r w:rsidRPr="00AF27DB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</w:t>
      </w:r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</w:t>
      </w:r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               </w:t>
      </w:r>
      <w:proofErr w:type="spellStart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AF27D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AF27D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F27DB" w:rsidRPr="00AF27DB" w:rsidRDefault="00AF27DB" w:rsidP="00AF27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1A60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DB"/>
    <w:rsid w:val="00AE38A4"/>
    <w:rsid w:val="00A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27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AF27D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27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AF27D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2020-09-30T10:18:00Z</dcterms:created>
  <dcterms:modified xsi:type="dcterms:W3CDTF">2020-09-30T10:19:00Z</dcterms:modified>
</cp:coreProperties>
</file>