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W w:w="10883" w:type="dxa"/>
        <w:tblInd w:w="-9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8"/>
        <w:gridCol w:w="1109"/>
        <w:gridCol w:w="309"/>
        <w:gridCol w:w="1274"/>
        <w:gridCol w:w="1700"/>
        <w:gridCol w:w="344"/>
        <w:gridCol w:w="1642"/>
        <w:gridCol w:w="1987"/>
      </w:tblGrid>
      <w:tr w:rsidR="000E6E8B" w:rsidRPr="000E6E8B" w:rsidTr="003C66F9">
        <w:trPr>
          <w:trHeight w:val="515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E6E8B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Psikolojik</w:t>
            </w:r>
            <w:proofErr w:type="spellEnd"/>
            <w:r w:rsidRPr="000E6E8B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rFonts w:ascii="Times New Roman" w:eastAsia="Arial Unicode MS" w:hAnsi="Times New Roman" w:cs="Times New Roman"/>
                <w:bdr w:val="nil"/>
                <w:lang w:val="en-US"/>
              </w:rPr>
              <w:t>Travma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0E6E8B" w:rsidRPr="000E6E8B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0E6E8B" w:rsidRPr="000E6E8B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           PSKO4614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       </w:t>
            </w:r>
            <w:proofErr w:type="spellStart"/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E6E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Travmatik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deneyimlere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sahip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insanların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saptanması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tedavisi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perspektif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kazanılması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Arial"/>
          <w:bdr w:val="nil"/>
          <w:shd w:val="clear" w:color="auto" w:fill="FFFFFF"/>
          <w:lang w:val="en-US"/>
        </w:rPr>
        <w:t>A</w:t>
      </w:r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fet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ölümcül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hastalık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savaş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işkence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tecavüz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ve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şiddet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gibi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travma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yaşantıları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olan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bireylerin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sorunlarının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tanı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ve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tedavisine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ilişkin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bakış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açılarının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gözden</w:t>
      </w:r>
      <w:proofErr w:type="spellEnd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0E6E8B">
        <w:rPr>
          <w:rFonts w:ascii="Times" w:eastAsia="Arial Unicode MS" w:hAnsi="Times" w:cs="Times New Roman"/>
          <w:bdr w:val="nil"/>
          <w:shd w:val="clear" w:color="auto" w:fill="FFFFFF"/>
          <w:lang w:val="en-US"/>
        </w:rPr>
        <w:t>geçirilmesi</w:t>
      </w:r>
      <w:proofErr w:type="spellEnd"/>
      <w:r w:rsidRPr="000E6E8B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52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4"/>
        <w:gridCol w:w="1905"/>
        <w:gridCol w:w="1793"/>
      </w:tblGrid>
      <w:tr w:rsidR="000E6E8B" w:rsidRPr="000E6E8B" w:rsidTr="003C66F9">
        <w:trPr>
          <w:trHeight w:val="471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0E6E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0E6E8B" w:rsidRPr="000E6E8B" w:rsidTr="003C66F9">
        <w:trPr>
          <w:trHeight w:val="464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0E6E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50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%50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E6E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Travma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İyileşme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Judith Herman, </w:t>
      </w: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Literatür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Yayıncılık</w:t>
      </w:r>
      <w:proofErr w:type="spellEnd"/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0E6E8B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0E6E8B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Travma</w:t>
            </w:r>
            <w:proofErr w:type="spellEnd"/>
            <w:r w:rsidRPr="000E6E8B">
              <w:rPr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bdr w:val="nil"/>
                <w:lang w:val="en-US"/>
              </w:rPr>
              <w:t>Nedir</w:t>
            </w:r>
            <w:proofErr w:type="spellEnd"/>
            <w:r w:rsidRPr="000E6E8B">
              <w:rPr>
                <w:bdr w:val="nil"/>
                <w:lang w:val="en-US"/>
              </w:rPr>
              <w:t>?</w:t>
            </w:r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Travma</w:t>
            </w:r>
            <w:proofErr w:type="spellEnd"/>
            <w:r w:rsidRPr="000E6E8B">
              <w:rPr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bdr w:val="nil"/>
                <w:lang w:val="en-US"/>
              </w:rPr>
              <w:t>Nedir</w:t>
            </w:r>
            <w:proofErr w:type="spellEnd"/>
            <w:r w:rsidRPr="000E6E8B">
              <w:rPr>
                <w:bdr w:val="nil"/>
                <w:lang w:val="en-US"/>
              </w:rPr>
              <w:t>?</w:t>
            </w:r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Travma</w:t>
            </w:r>
            <w:proofErr w:type="spellEnd"/>
            <w:r w:rsidRPr="000E6E8B">
              <w:rPr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bdr w:val="nil"/>
                <w:lang w:val="en-US"/>
              </w:rPr>
              <w:t>Türleri</w:t>
            </w:r>
            <w:proofErr w:type="spellEnd"/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Travma</w:t>
            </w:r>
            <w:proofErr w:type="spellEnd"/>
            <w:r w:rsidRPr="000E6E8B">
              <w:rPr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bdr w:val="nil"/>
                <w:lang w:val="en-US"/>
              </w:rPr>
              <w:t>Türleri</w:t>
            </w:r>
            <w:proofErr w:type="spellEnd"/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Travmanın</w:t>
            </w:r>
            <w:proofErr w:type="spellEnd"/>
            <w:r w:rsidRPr="000E6E8B">
              <w:rPr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bdr w:val="nil"/>
                <w:lang w:val="en-US"/>
              </w:rPr>
              <w:t>Etkileri</w:t>
            </w:r>
            <w:proofErr w:type="spellEnd"/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Travmanın</w:t>
            </w:r>
            <w:proofErr w:type="spellEnd"/>
            <w:r w:rsidRPr="000E6E8B">
              <w:rPr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bdr w:val="nil"/>
                <w:lang w:val="en-US"/>
              </w:rPr>
              <w:t>Etkileri</w:t>
            </w:r>
            <w:proofErr w:type="spellEnd"/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Travmanın</w:t>
            </w:r>
            <w:proofErr w:type="spellEnd"/>
            <w:r w:rsidRPr="000E6E8B">
              <w:rPr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bdr w:val="nil"/>
                <w:lang w:val="en-US"/>
              </w:rPr>
              <w:t>Saptanması</w:t>
            </w:r>
            <w:proofErr w:type="spellEnd"/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Travmanın</w:t>
            </w:r>
            <w:proofErr w:type="spellEnd"/>
            <w:r w:rsidRPr="000E6E8B">
              <w:rPr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bdr w:val="nil"/>
                <w:lang w:val="en-US"/>
              </w:rPr>
              <w:t>Saptanması</w:t>
            </w:r>
            <w:proofErr w:type="spellEnd"/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Travnmanın</w:t>
            </w:r>
            <w:proofErr w:type="spellEnd"/>
            <w:r w:rsidRPr="000E6E8B">
              <w:rPr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bdr w:val="nil"/>
                <w:lang w:val="en-US"/>
              </w:rPr>
              <w:t>Yaygınlığı</w:t>
            </w:r>
            <w:proofErr w:type="spellEnd"/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Travma</w:t>
            </w:r>
            <w:proofErr w:type="spellEnd"/>
            <w:r w:rsidRPr="000E6E8B">
              <w:rPr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bdr w:val="nil"/>
                <w:lang w:val="en-US"/>
              </w:rPr>
              <w:t>Tedavisi</w:t>
            </w:r>
            <w:proofErr w:type="spellEnd"/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Travma</w:t>
            </w:r>
            <w:proofErr w:type="spellEnd"/>
            <w:r w:rsidRPr="000E6E8B">
              <w:rPr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bdr w:val="nil"/>
                <w:lang w:val="en-US"/>
              </w:rPr>
              <w:t>Tedavisi</w:t>
            </w:r>
            <w:proofErr w:type="spellEnd"/>
          </w:p>
        </w:tc>
      </w:tr>
      <w:tr w:rsidR="000E6E8B" w:rsidRPr="000E6E8B" w:rsidTr="003C66F9">
        <w:trPr>
          <w:trHeight w:val="412"/>
        </w:trPr>
        <w:tc>
          <w:tcPr>
            <w:tcW w:w="948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E6E8B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0E6E8B" w:rsidRPr="000E6E8B" w:rsidRDefault="000E6E8B" w:rsidP="000E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E6E8B">
              <w:rPr>
                <w:bdr w:val="nil"/>
                <w:lang w:val="en-US"/>
              </w:rPr>
              <w:t>Travma</w:t>
            </w:r>
            <w:proofErr w:type="spellEnd"/>
            <w:r w:rsidRPr="000E6E8B">
              <w:rPr>
                <w:bdr w:val="nil"/>
                <w:lang w:val="en-US"/>
              </w:rPr>
              <w:t xml:space="preserve"> </w:t>
            </w:r>
            <w:proofErr w:type="spellStart"/>
            <w:r w:rsidRPr="000E6E8B">
              <w:rPr>
                <w:bdr w:val="nil"/>
                <w:lang w:val="en-US"/>
              </w:rPr>
              <w:t>Tedavisi</w:t>
            </w:r>
            <w:proofErr w:type="spellEnd"/>
          </w:p>
        </w:tc>
      </w:tr>
    </w:tbl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0E6E8B" w:rsidRPr="000E6E8B" w:rsidRDefault="000E6E8B" w:rsidP="000E6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Afet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ölümcül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hastalık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işkence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tecavüz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yaşantıların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bireylerin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davranışları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üzerindeki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etkilerini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tartışır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E6E8B" w:rsidRPr="000E6E8B" w:rsidRDefault="000E6E8B" w:rsidP="000E6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Travma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için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farklı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terapi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tekniklerini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karşılaştırır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E6E8B" w:rsidRPr="000E6E8B" w:rsidRDefault="000E6E8B" w:rsidP="000E6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Travmayla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yaşantılar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için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uygulanan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tedavi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tekniklerini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öğrenir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E6E8B" w:rsidRPr="000E6E8B" w:rsidRDefault="000E6E8B" w:rsidP="000E6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Travmaya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teşhis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yollarını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kavrar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0E6E8B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0E6E8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b/>
                <w:color w:val="000000"/>
                <w:lang w:val="en-US"/>
              </w:rPr>
            </w:pPr>
            <w:r w:rsidRPr="000E6E8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b/>
                <w:color w:val="000000"/>
                <w:lang w:val="en-US"/>
              </w:rPr>
            </w:pPr>
            <w:r w:rsidRPr="000E6E8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b/>
                <w:color w:val="000000"/>
                <w:lang w:val="en-US"/>
              </w:rPr>
            </w:pPr>
            <w:r w:rsidRPr="000E6E8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b/>
                <w:color w:val="000000"/>
                <w:lang w:val="en-US"/>
              </w:rPr>
            </w:pPr>
            <w:r w:rsidRPr="000E6E8B">
              <w:rPr>
                <w:b/>
                <w:color w:val="000000"/>
                <w:lang w:val="en-US"/>
              </w:rPr>
              <w:t>DÇ4</w:t>
            </w:r>
          </w:p>
        </w:tc>
      </w:tr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color w:val="000000"/>
                <w:lang w:val="en-US"/>
              </w:rPr>
              <w:t>Psikolojinin</w:t>
            </w:r>
            <w:proofErr w:type="spellEnd"/>
            <w:r w:rsidRPr="000E6E8B">
              <w:rPr>
                <w:color w:val="000000"/>
                <w:lang w:val="en-US"/>
              </w:rPr>
              <w:t xml:space="preserve"> alt </w:t>
            </w:r>
            <w:proofErr w:type="spellStart"/>
            <w:r w:rsidRPr="000E6E8B">
              <w:rPr>
                <w:color w:val="000000"/>
                <w:lang w:val="en-US"/>
              </w:rPr>
              <w:t>dallarındaki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farklı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kavramları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incelemek</w:t>
            </w:r>
            <w:proofErr w:type="spellEnd"/>
            <w:r w:rsidRPr="000E6E8B">
              <w:rPr>
                <w:color w:val="000000"/>
                <w:lang w:val="en-US"/>
              </w:rPr>
              <w:t xml:space="preserve">, </w:t>
            </w:r>
            <w:proofErr w:type="spellStart"/>
            <w:r w:rsidRPr="000E6E8B">
              <w:rPr>
                <w:color w:val="000000"/>
                <w:lang w:val="en-US"/>
              </w:rPr>
              <w:t>karşılaştırmak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temel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uygulama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becerilerine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sahip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olmak</w:t>
            </w:r>
            <w:proofErr w:type="spellEnd"/>
            <w:r w:rsidRPr="000E6E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color w:val="000000"/>
                <w:lang w:val="en-US"/>
              </w:rPr>
              <w:t>Analitik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kritik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düşünme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becerilerini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psikolojinin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çeşitli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alanlarında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uygulamak</w:t>
            </w:r>
            <w:proofErr w:type="spellEnd"/>
            <w:r w:rsidRPr="000E6E8B">
              <w:rPr>
                <w:color w:val="000000"/>
                <w:lang w:val="en-US"/>
              </w:rPr>
              <w:t xml:space="preserve">, </w:t>
            </w:r>
            <w:proofErr w:type="spellStart"/>
            <w:r w:rsidRPr="000E6E8B">
              <w:rPr>
                <w:color w:val="000000"/>
                <w:lang w:val="en-US"/>
              </w:rPr>
              <w:t>alanla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ilgili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sorunları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çağdaş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yöntemlerle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çözümleyebilmek</w:t>
            </w:r>
            <w:proofErr w:type="spellEnd"/>
            <w:r w:rsidRPr="000E6E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X</w:t>
            </w:r>
          </w:p>
        </w:tc>
      </w:tr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color w:val="000000"/>
                <w:lang w:val="en-US"/>
              </w:rPr>
              <w:t>Alanında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edindiği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bilgi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becerileri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kullanarak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olguları</w:t>
            </w:r>
            <w:proofErr w:type="spellEnd"/>
            <w:r w:rsidRPr="000E6E8B">
              <w:rPr>
                <w:color w:val="000000"/>
                <w:lang w:val="en-US"/>
              </w:rPr>
              <w:t xml:space="preserve">, </w:t>
            </w:r>
            <w:proofErr w:type="spellStart"/>
            <w:r w:rsidRPr="000E6E8B">
              <w:rPr>
                <w:color w:val="000000"/>
                <w:lang w:val="en-US"/>
              </w:rPr>
              <w:t>olayları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verileri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yorumlayabilme</w:t>
            </w:r>
            <w:proofErr w:type="spellEnd"/>
            <w:r w:rsidRPr="000E6E8B">
              <w:rPr>
                <w:color w:val="000000"/>
                <w:lang w:val="en-US"/>
              </w:rPr>
              <w:t xml:space="preserve">, </w:t>
            </w:r>
            <w:proofErr w:type="spellStart"/>
            <w:r w:rsidRPr="000E6E8B">
              <w:rPr>
                <w:color w:val="000000"/>
                <w:lang w:val="en-US"/>
              </w:rPr>
              <w:t>sorunları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tanımlayabilme</w:t>
            </w:r>
            <w:proofErr w:type="spellEnd"/>
            <w:r w:rsidRPr="000E6E8B">
              <w:rPr>
                <w:color w:val="000000"/>
                <w:lang w:val="en-US"/>
              </w:rPr>
              <w:t xml:space="preserve">, </w:t>
            </w:r>
            <w:proofErr w:type="spellStart"/>
            <w:r w:rsidRPr="000E6E8B">
              <w:rPr>
                <w:color w:val="000000"/>
                <w:lang w:val="en-US"/>
              </w:rPr>
              <w:t>analiz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edebilme</w:t>
            </w:r>
            <w:proofErr w:type="spellEnd"/>
            <w:r w:rsidRPr="000E6E8B">
              <w:rPr>
                <w:color w:val="000000"/>
                <w:lang w:val="en-US"/>
              </w:rPr>
              <w:t xml:space="preserve">, </w:t>
            </w:r>
            <w:proofErr w:type="spellStart"/>
            <w:r w:rsidRPr="000E6E8B">
              <w:rPr>
                <w:color w:val="000000"/>
                <w:lang w:val="en-US"/>
              </w:rPr>
              <w:t>araştırmalara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kanıtlara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dayalı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çözüm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önerileri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geliştirebilme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becerilerine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sahiptir</w:t>
            </w:r>
            <w:proofErr w:type="spellEnd"/>
            <w:r w:rsidRPr="000E6E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0E6E8B">
              <w:rPr>
                <w:color w:val="000000"/>
                <w:lang w:val="en-US"/>
              </w:rPr>
              <w:t>tasarlamada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profesyonel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uygulamadaki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mesleki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BE6427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etik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konuları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tartışmak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eleştirmek</w:t>
            </w:r>
            <w:proofErr w:type="spellEnd"/>
            <w:r w:rsidRPr="000E6E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color w:val="000000"/>
                <w:lang w:val="en-US"/>
              </w:rPr>
              <w:t>Psikolojik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ölçüm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mülakat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tekniklerindeki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prosedürleri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kuralları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açıklamak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temel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düzeyde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uygulama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becerisi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geliştirmek</w:t>
            </w:r>
            <w:proofErr w:type="spellEnd"/>
            <w:r w:rsidRPr="000E6E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color w:val="000000"/>
                <w:lang w:val="en-US"/>
              </w:rPr>
              <w:t>Pozitivist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yöntemin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kurallarına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benimsemek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bilimsel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araştırma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deseni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tasarlama</w:t>
            </w:r>
            <w:proofErr w:type="spellEnd"/>
            <w:r w:rsidRPr="000E6E8B">
              <w:rPr>
                <w:color w:val="000000"/>
                <w:lang w:val="en-US"/>
              </w:rPr>
              <w:t xml:space="preserve">, </w:t>
            </w:r>
            <w:proofErr w:type="spellStart"/>
            <w:r w:rsidRPr="000E6E8B">
              <w:rPr>
                <w:color w:val="000000"/>
                <w:lang w:val="en-US"/>
              </w:rPr>
              <w:t>veri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toplama</w:t>
            </w:r>
            <w:proofErr w:type="spellEnd"/>
            <w:r w:rsidRPr="000E6E8B">
              <w:rPr>
                <w:color w:val="000000"/>
                <w:lang w:val="en-US"/>
              </w:rPr>
              <w:t xml:space="preserve">, </w:t>
            </w:r>
            <w:proofErr w:type="spellStart"/>
            <w:r w:rsidRPr="000E6E8B">
              <w:rPr>
                <w:color w:val="000000"/>
                <w:lang w:val="en-US"/>
              </w:rPr>
              <w:t>analiz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etme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sonuçları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bilimsel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olarak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raporlamak</w:t>
            </w:r>
            <w:proofErr w:type="spellEnd"/>
            <w:r w:rsidRPr="000E6E8B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color w:val="000000"/>
                <w:lang w:val="en-US"/>
              </w:rPr>
              <w:t>Bilimsel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düşünmenin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temel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ilkelerini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kazanmak</w:t>
            </w:r>
            <w:proofErr w:type="spellEnd"/>
            <w:r w:rsidRPr="000E6E8B">
              <w:rPr>
                <w:color w:val="000000"/>
                <w:lang w:val="en-US"/>
              </w:rPr>
              <w:t xml:space="preserve">, </w:t>
            </w:r>
            <w:proofErr w:type="spellStart"/>
            <w:r w:rsidRPr="000E6E8B">
              <w:rPr>
                <w:color w:val="000000"/>
                <w:lang w:val="en-US"/>
              </w:rPr>
              <w:t>diğer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disiplinlerde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edindiği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bilgileri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eleştirel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bir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bakış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açısıyla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ayrıştırabilmek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>/</w:t>
            </w:r>
            <w:proofErr w:type="spellStart"/>
            <w:r w:rsidRPr="000E6E8B">
              <w:rPr>
                <w:color w:val="000000"/>
                <w:lang w:val="en-US"/>
              </w:rPr>
              <w:t>veya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bütünleştirebilmek</w:t>
            </w:r>
            <w:proofErr w:type="spellEnd"/>
            <w:r w:rsidRPr="000E6E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color w:val="000000"/>
                <w:lang w:val="en-US"/>
              </w:rPr>
              <w:t>Bilgiye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ulaşmak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bilgiyi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yaymak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için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kullanılan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gerekli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bilişim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iletişim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teknolojilerini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kullanabilme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yetkinliği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geliştirmek</w:t>
            </w:r>
            <w:proofErr w:type="spellEnd"/>
            <w:r w:rsidRPr="000E6E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color w:val="000000"/>
                <w:lang w:val="en-US"/>
              </w:rPr>
              <w:t>Sözlü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yazılı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iletişim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becerilerini</w:t>
            </w:r>
            <w:proofErr w:type="spellEnd"/>
            <w:r w:rsidRPr="000E6E8B">
              <w:rPr>
                <w:color w:val="000000"/>
                <w:lang w:val="en-US"/>
              </w:rPr>
              <w:t xml:space="preserve"> hem </w:t>
            </w:r>
            <w:proofErr w:type="spellStart"/>
            <w:r w:rsidRPr="000E6E8B">
              <w:rPr>
                <w:color w:val="000000"/>
                <w:lang w:val="en-US"/>
              </w:rPr>
              <w:t>Türkçe</w:t>
            </w:r>
            <w:proofErr w:type="spellEnd"/>
            <w:r w:rsidRPr="000E6E8B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0E6E8B">
              <w:rPr>
                <w:color w:val="000000"/>
                <w:lang w:val="en-US"/>
              </w:rPr>
              <w:t>az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bir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yabancı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dilde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etkin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bir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biçimde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kullanmak</w:t>
            </w:r>
            <w:proofErr w:type="spellEnd"/>
            <w:r w:rsidRPr="000E6E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color w:val="000000"/>
                <w:lang w:val="en-US"/>
              </w:rPr>
              <w:t>Bireysel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çok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disiplinli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araştırma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takımlarında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etkili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biçimde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çalışmak</w:t>
            </w:r>
            <w:proofErr w:type="spellEnd"/>
            <w:r w:rsidRPr="000E6E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color w:val="000000"/>
                <w:lang w:val="en-US"/>
              </w:rPr>
              <w:t>Kişilerarası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kültürel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çeşitliliğe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saygı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geliştirmek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toplumsal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sorumluluğa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sahip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olmak</w:t>
            </w:r>
            <w:proofErr w:type="spellEnd"/>
            <w:r w:rsidRPr="000E6E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  <w:tr w:rsidR="000E6E8B" w:rsidRPr="000E6E8B" w:rsidTr="003C66F9">
        <w:trPr>
          <w:trHeight w:val="412"/>
        </w:trPr>
        <w:tc>
          <w:tcPr>
            <w:tcW w:w="534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  <w:r w:rsidRPr="000E6E8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color w:val="000000"/>
                <w:lang w:val="en-US"/>
              </w:rPr>
              <w:t>Psikolojik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dirençlilik</w:t>
            </w:r>
            <w:proofErr w:type="spellEnd"/>
            <w:r w:rsidRPr="000E6E8B">
              <w:rPr>
                <w:color w:val="000000"/>
                <w:lang w:val="en-US"/>
              </w:rPr>
              <w:t xml:space="preserve">, </w:t>
            </w:r>
            <w:proofErr w:type="spellStart"/>
            <w:r w:rsidRPr="000E6E8B">
              <w:rPr>
                <w:color w:val="000000"/>
                <w:lang w:val="en-US"/>
              </w:rPr>
              <w:t>kişisel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ve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mesleki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gelişimin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farkında</w:t>
            </w:r>
            <w:proofErr w:type="spellEnd"/>
            <w:r w:rsidRPr="000E6E8B">
              <w:rPr>
                <w:color w:val="000000"/>
                <w:lang w:val="en-US"/>
              </w:rPr>
              <w:t xml:space="preserve"> </w:t>
            </w:r>
            <w:proofErr w:type="spellStart"/>
            <w:r w:rsidRPr="000E6E8B">
              <w:rPr>
                <w:color w:val="000000"/>
                <w:lang w:val="en-US"/>
              </w:rPr>
              <w:t>olmak</w:t>
            </w:r>
            <w:proofErr w:type="spellEnd"/>
            <w:r w:rsidRPr="000E6E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E6E8B" w:rsidRPr="000E6E8B" w:rsidRDefault="000E6E8B" w:rsidP="000E6E8B">
            <w:pPr>
              <w:rPr>
                <w:color w:val="000000"/>
                <w:lang w:val="en-US"/>
              </w:rPr>
            </w:pPr>
          </w:p>
        </w:tc>
      </w:tr>
    </w:tbl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0E6E8B" w:rsidRPr="000E6E8B" w:rsidTr="003C66F9">
        <w:trPr>
          <w:trHeight w:val="301"/>
        </w:trPr>
        <w:tc>
          <w:tcPr>
            <w:tcW w:w="4479" w:type="dxa"/>
            <w:gridSpan w:val="4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Ders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Değerlendirmesi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ve</w:t>
            </w:r>
            <w:proofErr w:type="spellEnd"/>
            <w:r w:rsidRPr="000E6E8B">
              <w:rPr>
                <w:lang w:val="en-US"/>
              </w:rPr>
              <w:t xml:space="preserve"> AKTS </w:t>
            </w:r>
            <w:proofErr w:type="spellStart"/>
            <w:r w:rsidRPr="000E6E8B">
              <w:rPr>
                <w:lang w:val="en-US"/>
              </w:rPr>
              <w:t>İş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Yükü</w:t>
            </w:r>
            <w:proofErr w:type="spellEnd"/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  <w:vMerge w:val="restart"/>
          </w:tcPr>
          <w:p w:rsidR="000E6E8B" w:rsidRPr="000E6E8B" w:rsidRDefault="000E6E8B" w:rsidP="000E6E8B">
            <w:pPr>
              <w:ind w:right="-247"/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İş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 xml:space="preserve">AKTS </w:t>
            </w:r>
            <w:proofErr w:type="spellStart"/>
            <w:r w:rsidRPr="000E6E8B">
              <w:rPr>
                <w:lang w:val="en-US"/>
              </w:rPr>
              <w:t>İş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Yükü</w:t>
            </w:r>
            <w:proofErr w:type="spellEnd"/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  <w:vMerge/>
          </w:tcPr>
          <w:p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Zaman</w:t>
            </w:r>
            <w:proofErr w:type="spellEnd"/>
            <w:r w:rsidRPr="000E6E8B">
              <w:rPr>
                <w:lang w:val="en-US"/>
              </w:rPr>
              <w:t xml:space="preserve"> </w:t>
            </w:r>
          </w:p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(</w:t>
            </w:r>
            <w:proofErr w:type="spellStart"/>
            <w:r w:rsidRPr="000E6E8B">
              <w:rPr>
                <w:lang w:val="en-US"/>
              </w:rPr>
              <w:t>Saat</w:t>
            </w:r>
            <w:proofErr w:type="spellEnd"/>
            <w:r w:rsidRPr="000E6E8B">
              <w:rPr>
                <w:lang w:val="en-US"/>
              </w:rPr>
              <w:t>)</w:t>
            </w:r>
          </w:p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(</w:t>
            </w:r>
            <w:proofErr w:type="spellStart"/>
            <w:r w:rsidRPr="000E6E8B">
              <w:rPr>
                <w:lang w:val="en-US"/>
              </w:rPr>
              <w:t>Hazırlık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Zamanı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Dâhil</w:t>
            </w:r>
            <w:proofErr w:type="spellEnd"/>
            <w:r w:rsidRPr="000E6E8B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İş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Yükü</w:t>
            </w:r>
            <w:proofErr w:type="spellEnd"/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42</w:t>
            </w:r>
          </w:p>
        </w:tc>
      </w:tr>
      <w:tr w:rsidR="000E6E8B" w:rsidRPr="000E6E8B" w:rsidTr="003C66F9">
        <w:trPr>
          <w:trHeight w:val="289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 xml:space="preserve">Final </w:t>
            </w:r>
            <w:proofErr w:type="spellStart"/>
            <w:r w:rsidRPr="000E6E8B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20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Dönem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 xml:space="preserve">Final </w:t>
            </w:r>
            <w:proofErr w:type="spellStart"/>
            <w:r w:rsidRPr="000E6E8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:rsidTr="003C66F9">
        <w:trPr>
          <w:trHeight w:val="289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Sunum</w:t>
            </w:r>
            <w:proofErr w:type="spellEnd"/>
            <w:r w:rsidRPr="000E6E8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20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25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25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:rsidTr="003C66F9">
        <w:trPr>
          <w:trHeight w:val="289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Özel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Ders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Süresi</w:t>
            </w:r>
            <w:proofErr w:type="spellEnd"/>
            <w:r w:rsidRPr="000E6E8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0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Diğer</w:t>
            </w:r>
            <w:proofErr w:type="spellEnd"/>
            <w:r w:rsidRPr="000E6E8B">
              <w:rPr>
                <w:lang w:val="en-US"/>
              </w:rPr>
              <w:t xml:space="preserve"> (</w:t>
            </w:r>
            <w:proofErr w:type="spellStart"/>
            <w:r w:rsidRPr="000E6E8B">
              <w:rPr>
                <w:lang w:val="en-US"/>
              </w:rPr>
              <w:t>Bireysel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Çalışma</w:t>
            </w:r>
            <w:proofErr w:type="spellEnd"/>
            <w:r w:rsidRPr="000E6E8B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28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Toplam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İş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135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proofErr w:type="spellStart"/>
            <w:r w:rsidRPr="000E6E8B">
              <w:rPr>
                <w:lang w:val="en-US"/>
              </w:rPr>
              <w:t>Toplam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İş</w:t>
            </w:r>
            <w:proofErr w:type="spellEnd"/>
            <w:r w:rsidRPr="000E6E8B">
              <w:rPr>
                <w:lang w:val="en-US"/>
              </w:rPr>
              <w:t xml:space="preserve"> </w:t>
            </w:r>
            <w:proofErr w:type="spellStart"/>
            <w:r w:rsidRPr="000E6E8B">
              <w:rPr>
                <w:lang w:val="en-US"/>
              </w:rPr>
              <w:t>Yükü</w:t>
            </w:r>
            <w:proofErr w:type="spellEnd"/>
            <w:r w:rsidRPr="000E6E8B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5.4</w:t>
            </w:r>
          </w:p>
        </w:tc>
      </w:tr>
      <w:tr w:rsidR="000E6E8B" w:rsidRPr="000E6E8B" w:rsidTr="003C66F9">
        <w:trPr>
          <w:trHeight w:val="301"/>
        </w:trPr>
        <w:tc>
          <w:tcPr>
            <w:tcW w:w="1773" w:type="dxa"/>
          </w:tcPr>
          <w:p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E6E8B" w:rsidRPr="000E6E8B" w:rsidRDefault="000E6E8B" w:rsidP="000E6E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 xml:space="preserve">AKTS </w:t>
            </w:r>
            <w:proofErr w:type="spellStart"/>
            <w:r w:rsidRPr="000E6E8B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0E6E8B" w:rsidRPr="000E6E8B" w:rsidRDefault="000E6E8B" w:rsidP="000E6E8B">
            <w:pPr>
              <w:rPr>
                <w:lang w:val="en-US"/>
              </w:rPr>
            </w:pPr>
            <w:r w:rsidRPr="000E6E8B">
              <w:rPr>
                <w:lang w:val="en-US"/>
              </w:rPr>
              <w:t>5</w:t>
            </w:r>
          </w:p>
        </w:tc>
      </w:tr>
    </w:tbl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Anlatma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Tartışma</w:t>
      </w:r>
      <w:proofErr w:type="spellEnd"/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Dr.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Öğr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Üyesi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Esra</w:t>
      </w:r>
      <w:proofErr w:type="spellEnd"/>
      <w:r w:rsidRPr="000E6E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E6E8B">
        <w:rPr>
          <w:rFonts w:ascii="Times New Roman" w:eastAsia="Arial Unicode MS" w:hAnsi="Times New Roman" w:cs="Times New Roman"/>
          <w:bdr w:val="nil"/>
          <w:lang w:val="en-US"/>
        </w:rPr>
        <w:t>Savaş</w:t>
      </w:r>
      <w:proofErr w:type="spellEnd"/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</w:t>
      </w:r>
      <w:proofErr w:type="spellStart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0E6E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0E6E8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E6E8B" w:rsidRPr="000E6E8B" w:rsidRDefault="000E6E8B" w:rsidP="000E6E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>
      <w:bookmarkStart w:id="0" w:name="_GoBack"/>
      <w:bookmarkEnd w:id="0"/>
    </w:p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579"/>
    <w:multiLevelType w:val="multilevel"/>
    <w:tmpl w:val="3F0CFAC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8B"/>
    <w:rsid w:val="000E6E8B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6E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0E6E8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6E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0E6E8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2020-09-30T10:16:00Z</dcterms:created>
  <dcterms:modified xsi:type="dcterms:W3CDTF">2020-09-30T10:17:00Z</dcterms:modified>
</cp:coreProperties>
</file>