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
        <w:tblW w:w="9071.0" w:type="dxa"/>
        <w:jc w:val="left"/>
        <w:tblInd w:w="-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7"/>
        <w:gridCol w:w="788"/>
        <w:gridCol w:w="787"/>
        <w:gridCol w:w="1533"/>
        <w:gridCol w:w="1220"/>
        <w:gridCol w:w="690"/>
        <w:gridCol w:w="690"/>
        <w:gridCol w:w="1976"/>
        <w:tblGridChange w:id="0">
          <w:tblGrid>
            <w:gridCol w:w="1387"/>
            <w:gridCol w:w="788"/>
            <w:gridCol w:w="787"/>
            <w:gridCol w:w="1533"/>
            <w:gridCol w:w="1220"/>
            <w:gridCol w:w="690"/>
            <w:gridCol w:w="690"/>
            <w:gridCol w:w="1976"/>
          </w:tblGrid>
        </w:tblGridChange>
      </w:tblGrid>
      <w:tr>
        <w:trPr>
          <w:trHeight w:val="705" w:hRule="atLeast"/>
        </w:trPr>
        <w:tc>
          <w:tcPr>
            <w:gridSpan w:val="2"/>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00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Name: </w:t>
            </w:r>
            <w:r w:rsidDel="00000000" w:rsidR="00000000" w:rsidRPr="00000000">
              <w:rPr>
                <w:rFonts w:ascii="Times New Roman" w:cs="Times New Roman" w:eastAsia="Times New Roman" w:hAnsi="Times New Roman"/>
                <w:sz w:val="24"/>
                <w:szCs w:val="24"/>
                <w:rtl w:val="0"/>
              </w:rPr>
              <w:t xml:space="preserve">Introduction to Psychology II</w:t>
            </w:r>
          </w:p>
        </w:tc>
        <w:tc>
          <w:tcPr>
            <w:gridSpan w:val="4"/>
            <w:tcBorders>
              <w:top w:color="000000" w:space="0" w:sz="8" w:val="single"/>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Level:</w:t>
            </w:r>
            <w:r w:rsidDel="00000000" w:rsidR="00000000" w:rsidRPr="00000000">
              <w:rPr>
                <w:rFonts w:ascii="Times New Roman" w:cs="Times New Roman" w:eastAsia="Times New Roman" w:hAnsi="Times New Roman"/>
                <w:sz w:val="24"/>
                <w:szCs w:val="24"/>
                <w:rtl w:val="0"/>
              </w:rPr>
              <w:t xml:space="preserve"> Undergraduate</w:t>
            </w:r>
          </w:p>
        </w:tc>
        <w:tc>
          <w:tcPr>
            <w:gridSpan w:val="2"/>
            <w:tcBorders>
              <w:top w:color="000000" w:space="0" w:sz="8" w:val="single"/>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Language: </w:t>
            </w:r>
            <w:r w:rsidDel="00000000" w:rsidR="00000000" w:rsidRPr="00000000">
              <w:rPr>
                <w:rFonts w:ascii="Times New Roman" w:cs="Times New Roman" w:eastAsia="Times New Roman" w:hAnsi="Times New Roman"/>
                <w:sz w:val="24"/>
                <w:szCs w:val="24"/>
                <w:rtl w:val="0"/>
              </w:rPr>
              <w:t xml:space="preserve">English</w:t>
            </w:r>
          </w:p>
        </w:tc>
      </w:tr>
      <w:tr>
        <w:trPr>
          <w:trHeight w:val="705" w:hRule="atLeast"/>
        </w:trPr>
        <w:tc>
          <w:tcPr>
            <w:tcBorders>
              <w:top w:color="000000" w:space="0" w:sz="0" w:val="nil"/>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A">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Code</w:t>
            </w:r>
          </w:p>
        </w:tc>
        <w:tc>
          <w:tcPr>
            <w:gridSpan w:val="2"/>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B">
            <w:pPr>
              <w:spacing w:after="240" w:before="240" w:lineRule="auto"/>
              <w:rPr>
                <w:rFonts w:ascii="Times New Roman" w:cs="Times New Roman" w:eastAsia="Times New Roman" w:hAnsi="Times New Roman"/>
                <w:b w:val="1"/>
                <w:sz w:val="24"/>
                <w:szCs w:val="24"/>
              </w:rPr>
            </w:pPr>
            <w:hyperlink r:id="rId7">
              <w:r w:rsidDel="00000000" w:rsidR="00000000" w:rsidRPr="00000000">
                <w:rPr>
                  <w:rFonts w:ascii="Times New Roman" w:cs="Times New Roman" w:eastAsia="Times New Roman" w:hAnsi="Times New Roman"/>
                  <w:b w:val="1"/>
                  <w:sz w:val="24"/>
                  <w:szCs w:val="24"/>
                  <w:rtl w:val="0"/>
                </w:rPr>
                <w:t xml:space="preserve">Prerequisites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D">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Corequisites</w:t>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E">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 + P hours)</w:t>
            </w:r>
          </w:p>
        </w:tc>
        <w:tc>
          <w:tcPr>
            <w:gridSpan w:val="2"/>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F">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ECTS Credit</w:t>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1">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Type</w:t>
            </w:r>
          </w:p>
        </w:tc>
      </w:tr>
      <w:tr>
        <w:trPr>
          <w:trHeight w:val="450" w:hRule="atLeast"/>
        </w:trPr>
        <w:tc>
          <w:tcPr>
            <w:tcBorders>
              <w:top w:color="000000" w:space="0" w:sz="0" w:val="nil"/>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PSYC 1102</w:t>
            </w:r>
          </w:p>
        </w:tc>
        <w:tc>
          <w:tcPr>
            <w:gridSpan w:val="2"/>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3+0</w:t>
            </w:r>
          </w:p>
        </w:tc>
        <w:tc>
          <w:tcPr>
            <w:gridSpan w:val="2"/>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Compulsory </w:t>
            </w:r>
          </w:p>
        </w:tc>
      </w:tr>
      <w:tr>
        <w:trPr>
          <w:trHeight w:val="215"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2">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objectives: </w:t>
      </w:r>
      <w:r w:rsidDel="00000000" w:rsidR="00000000" w:rsidRPr="00000000">
        <w:rPr>
          <w:rFonts w:ascii="Times New Roman" w:cs="Times New Roman" w:eastAsia="Times New Roman" w:hAnsi="Times New Roman"/>
          <w:sz w:val="24"/>
          <w:szCs w:val="24"/>
          <w:rtl w:val="0"/>
        </w:rPr>
        <w:t xml:space="preserve">Introduction to basic methods, theory and findings in psychology.</w:t>
      </w:r>
    </w:p>
    <w:p w:rsidR="00000000" w:rsidDel="00000000" w:rsidP="00000000" w:rsidRDefault="00000000" w:rsidRPr="00000000" w14:paraId="00000024">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description:</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Introduction to the key concepts, theories, and issues in developmental, personality, social, industrial, clinical, and atypical psychology. Definitions of basic mechanisms underlying the above mentioned processes. Related theories, types and importance of clinical therapies and topics in daily life. Introduction to the logic of designing awareness programs. Student presentations of various sub-disciplines of psychology.</w:t>
      </w:r>
      <w:r w:rsidDel="00000000" w:rsidR="00000000" w:rsidRPr="00000000">
        <w:rPr>
          <w:rtl w:val="0"/>
        </w:rPr>
      </w:r>
    </w:p>
    <w:p w:rsidR="00000000" w:rsidDel="00000000" w:rsidP="00000000" w:rsidRDefault="00000000" w:rsidRPr="00000000" w14:paraId="0000002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Evaluation system (in percentages):</w:t>
      </w:r>
    </w:p>
    <w:tbl>
      <w:tblPr>
        <w:tblStyle w:val="Table2"/>
        <w:tblW w:w="685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1575"/>
        <w:gridCol w:w="1575"/>
        <w:gridCol w:w="1830"/>
        <w:tblGridChange w:id="0">
          <w:tblGrid>
            <w:gridCol w:w="1875"/>
            <w:gridCol w:w="1575"/>
            <w:gridCol w:w="1575"/>
            <w:gridCol w:w="1830"/>
          </w:tblGrid>
        </w:tblGridChange>
      </w:tblGrid>
      <w:tr>
        <w:trPr>
          <w:trHeight w:val="725" w:hRule="atLeast"/>
        </w:trPr>
        <w:tc>
          <w:tcPr>
            <w:tcBorders>
              <w:top w:color="000000" w:space="0" w:sz="4" w:val="single"/>
              <w:left w:color="000000" w:space="0" w:sz="4" w:val="single"/>
              <w:bottom w:color="000000" w:space="0" w:sz="4" w:val="single"/>
              <w:right w:color="000000" w:space="0" w:sz="4" w:val="single"/>
            </w:tcBorders>
            <w:shd w:fill="ced7e7" w:val="clear"/>
            <w:tcMar>
              <w:top w:w="100.0" w:type="dxa"/>
              <w:left w:w="100.0" w:type="dxa"/>
              <w:bottom w:w="100.0" w:type="dxa"/>
              <w:right w:w="100.0" w:type="dxa"/>
            </w:tcMar>
          </w:tcPr>
          <w:p w:rsidR="00000000" w:rsidDel="00000000" w:rsidP="00000000" w:rsidRDefault="00000000" w:rsidRPr="00000000" w14:paraId="00000027">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Midterm</w:t>
            </w:r>
          </w:p>
        </w:tc>
        <w:tc>
          <w:tcPr>
            <w:tcBorders>
              <w:top w:color="000000" w:space="0" w:sz="4" w:val="single"/>
              <w:left w:color="000000" w:space="0" w:sz="4" w:val="single"/>
              <w:bottom w:color="000000" w:space="0" w:sz="4" w:val="single"/>
              <w:right w:color="000000" w:space="0" w:sz="4" w:val="single"/>
            </w:tcBorders>
            <w:shd w:fill="ced7e7" w:val="clear"/>
          </w:tcPr>
          <w:p w:rsidR="00000000" w:rsidDel="00000000" w:rsidP="00000000" w:rsidRDefault="00000000" w:rsidRPr="00000000" w14:paraId="00000028">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Quiz/ Assignment</w:t>
            </w:r>
          </w:p>
        </w:tc>
        <w:tc>
          <w:tcPr>
            <w:tcBorders>
              <w:top w:color="000000" w:space="0" w:sz="4" w:val="single"/>
              <w:left w:color="000000" w:space="0" w:sz="4" w:val="single"/>
              <w:bottom w:color="000000" w:space="0" w:sz="4" w:val="single"/>
              <w:right w:color="000000" w:space="0" w:sz="4" w:val="single"/>
            </w:tcBorders>
            <w:shd w:fill="ced7e7" w:val="clear"/>
            <w:tcMar>
              <w:top w:w="100.0" w:type="dxa"/>
              <w:left w:w="100.0" w:type="dxa"/>
              <w:bottom w:w="100.0" w:type="dxa"/>
              <w:right w:w="100.0" w:type="dxa"/>
            </w:tcMar>
          </w:tcPr>
          <w:p w:rsidR="00000000" w:rsidDel="00000000" w:rsidP="00000000" w:rsidRDefault="00000000" w:rsidRPr="00000000" w14:paraId="00000029">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Final</w:t>
            </w:r>
          </w:p>
        </w:tc>
        <w:tc>
          <w:tcPr>
            <w:tcBorders>
              <w:top w:color="000000" w:space="0" w:sz="4" w:val="single"/>
              <w:left w:color="000000" w:space="0" w:sz="4" w:val="single"/>
              <w:bottom w:color="000000" w:space="0" w:sz="4" w:val="single"/>
              <w:right w:color="000000" w:space="0" w:sz="4" w:val="single"/>
            </w:tcBorders>
            <w:shd w:fill="ced7e7" w:val="clear"/>
            <w:tcMar>
              <w:top w:w="100.0" w:type="dxa"/>
              <w:left w:w="100.0" w:type="dxa"/>
              <w:bottom w:w="100.0" w:type="dxa"/>
              <w:right w:w="100.0" w:type="dxa"/>
            </w:tcMar>
          </w:tcPr>
          <w:p w:rsidR="00000000" w:rsidDel="00000000" w:rsidP="00000000" w:rsidRDefault="00000000" w:rsidRPr="00000000" w14:paraId="0000002A">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w:t>
            </w:r>
          </w:p>
        </w:tc>
      </w:tr>
      <w:tr>
        <w:trPr>
          <w:trHeight w:val="495" w:hRule="atLeast"/>
        </w:trPr>
        <w:tc>
          <w:tcPr>
            <w:tcBorders>
              <w:top w:color="000000" w:space="0" w:sz="4" w:val="single"/>
              <w:left w:color="ffffff" w:space="0" w:sz="8" w:val="single"/>
              <w:bottom w:color="ffffff" w:space="0" w:sz="8" w:val="single"/>
              <w:right w:color="ffffff" w:space="0" w:sz="8" w:val="single"/>
            </w:tcBorders>
            <w:shd w:fill="e8ecf3"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tabs>
                <w:tab w:val="left" w:pos="1440"/>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sz w:val="20"/>
                <w:szCs w:val="20"/>
                <w:rtl w:val="0"/>
              </w:rPr>
              <w:t xml:space="preserve">35</w:t>
            </w:r>
          </w:p>
        </w:tc>
        <w:tc>
          <w:tcPr>
            <w:tcBorders>
              <w:top w:color="000000" w:space="0" w:sz="4" w:val="single"/>
              <w:left w:color="000000" w:space="0" w:sz="0" w:val="nil"/>
              <w:bottom w:color="ffffff" w:space="0" w:sz="8" w:val="single"/>
              <w:right w:color="000000" w:space="0" w:sz="0" w:val="nil"/>
            </w:tcBorders>
            <w:shd w:fill="e8ecf3" w:val="cle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tabs>
                <w:tab w:val="left" w:pos="1440"/>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%13-%</w:t>
            </w:r>
            <w:r w:rsidDel="00000000" w:rsidR="00000000" w:rsidRPr="00000000">
              <w:rPr>
                <w:rFonts w:ascii="Times New Roman" w:cs="Times New Roman" w:eastAsia="Times New Roman" w:hAnsi="Times New Roman"/>
                <w:sz w:val="20"/>
                <w:szCs w:val="20"/>
                <w:rtl w:val="0"/>
              </w:rPr>
              <w:t xml:space="preserve">7</w:t>
            </w:r>
          </w:p>
        </w:tc>
        <w:tc>
          <w:tcPr>
            <w:tcBorders>
              <w:top w:color="000000" w:space="0" w:sz="4" w:val="single"/>
              <w:left w:color="000000" w:space="0" w:sz="0" w:val="nil"/>
              <w:bottom w:color="ffffff" w:space="0" w:sz="8" w:val="single"/>
              <w:right w:color="ffffff" w:space="0" w:sz="8" w:val="single"/>
            </w:tcBorders>
            <w:shd w:fill="e8ecf3"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tabs>
                <w:tab w:val="left" w:pos="1440"/>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sz w:val="20"/>
                <w:szCs w:val="20"/>
                <w:rtl w:val="0"/>
              </w:rPr>
              <w:t xml:space="preserve">45</w:t>
            </w:r>
          </w:p>
        </w:tc>
        <w:tc>
          <w:tcPr>
            <w:tcBorders>
              <w:top w:color="000000" w:space="0" w:sz="4" w:val="single"/>
              <w:left w:color="000000" w:space="0" w:sz="0" w:val="nil"/>
              <w:bottom w:color="ffffff" w:space="0" w:sz="8" w:val="single"/>
              <w:right w:color="ffffff" w:space="0" w:sz="8" w:val="single"/>
            </w:tcBorders>
            <w:shd w:fill="e8ecf3"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tabs>
                <w:tab w:val="left" w:pos="1440"/>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100</w:t>
            </w:r>
            <w:r w:rsidDel="00000000" w:rsidR="00000000" w:rsidRPr="00000000">
              <w:rPr>
                <w:rtl w:val="0"/>
              </w:rPr>
            </w:r>
          </w:p>
        </w:tc>
      </w:tr>
    </w:tbl>
    <w:p w:rsidR="00000000" w:rsidDel="00000000" w:rsidP="00000000" w:rsidRDefault="00000000" w:rsidRPr="00000000" w14:paraId="0000002F">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w:t>
      </w:r>
    </w:p>
    <w:p w:rsidR="00000000" w:rsidDel="00000000" w:rsidP="00000000" w:rsidRDefault="00000000" w:rsidRPr="00000000" w14:paraId="0000003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Kalat, J.W. (2011). </w:t>
      </w:r>
      <w:r w:rsidDel="00000000" w:rsidR="00000000" w:rsidRPr="00000000">
        <w:rPr>
          <w:rFonts w:ascii="Times New Roman" w:cs="Times New Roman" w:eastAsia="Times New Roman" w:hAnsi="Times New Roman"/>
          <w:i w:val="1"/>
          <w:sz w:val="24"/>
          <w:szCs w:val="24"/>
          <w:rtl w:val="0"/>
        </w:rPr>
        <w:t xml:space="preserve">Introduction to Psychology</w:t>
      </w:r>
      <w:r w:rsidDel="00000000" w:rsidR="00000000" w:rsidRPr="00000000">
        <w:rPr>
          <w:rFonts w:ascii="Times New Roman" w:cs="Times New Roman" w:eastAsia="Times New Roman" w:hAnsi="Times New Roman"/>
          <w:sz w:val="24"/>
          <w:szCs w:val="24"/>
          <w:rtl w:val="0"/>
        </w:rPr>
        <w:t xml:space="preserve">. Wadswort</w:t>
      </w:r>
    </w:p>
    <w:p w:rsidR="00000000" w:rsidDel="00000000" w:rsidP="00000000" w:rsidRDefault="00000000" w:rsidRPr="00000000" w14:paraId="00000032">
      <w:pPr>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Weekly Course Topics</w:t>
      </w:r>
    </w:p>
    <w:tbl>
      <w:tblPr>
        <w:tblStyle w:val="Table3"/>
        <w:tblW w:w="777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34"/>
        <w:gridCol w:w="6536"/>
        <w:tblGridChange w:id="0">
          <w:tblGrid>
            <w:gridCol w:w="1234"/>
            <w:gridCol w:w="6536"/>
          </w:tblGrid>
        </w:tblGridChange>
      </w:tblGrid>
      <w:tr>
        <w:trPr>
          <w:trHeight w:val="615"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4">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5">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Topic</w:t>
            </w:r>
          </w:p>
        </w:tc>
      </w:tr>
      <w:tr>
        <w:trPr>
          <w:trHeight w:val="598"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Course Introduction</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Cognitive Processes</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Intelligence and Measurement</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Lifelong Human Development 1</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Lifelong Human Development 2</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Emotion, Stress and Health 1</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Emotion, Stress and Health 2</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Midterm</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Understanding Human Personality</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Psychological Disorders</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Treatments of Psychological Disorders 1</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Treatments of  Psychological Disorders 2</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Social Psychology</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 Overview</w:t>
            </w:r>
          </w:p>
        </w:tc>
      </w:tr>
    </w:tbl>
    <w:p w:rsidR="00000000" w:rsidDel="00000000" w:rsidP="00000000" w:rsidRDefault="00000000" w:rsidRPr="00000000" w14:paraId="00000052">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Contribution of the Course to the Program Outcomes</w:t>
      </w:r>
    </w:p>
    <w:p w:rsidR="00000000" w:rsidDel="00000000" w:rsidP="00000000" w:rsidRDefault="00000000" w:rsidRPr="00000000" w14:paraId="00000054">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Outcomes</w:t>
      </w:r>
    </w:p>
    <w:p w:rsidR="00000000" w:rsidDel="00000000" w:rsidP="00000000" w:rsidRDefault="00000000" w:rsidRPr="00000000" w14:paraId="0000005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will gain the following knowledge and skills at the end of the course:</w:t>
      </w:r>
    </w:p>
    <w:p w:rsidR="00000000" w:rsidDel="00000000" w:rsidP="00000000" w:rsidRDefault="00000000" w:rsidRPr="00000000" w14:paraId="0000005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1.Describe concepts in developmental psychology.</w:t>
      </w:r>
    </w:p>
    <w:p w:rsidR="00000000" w:rsidDel="00000000" w:rsidP="00000000" w:rsidRDefault="00000000" w:rsidRPr="00000000" w14:paraId="0000005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2.Describe concepts in personality psychology.</w:t>
      </w:r>
    </w:p>
    <w:p w:rsidR="00000000" w:rsidDel="00000000" w:rsidP="00000000" w:rsidRDefault="00000000" w:rsidRPr="00000000" w14:paraId="0000005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3.Describe concepts in social psychology.</w:t>
      </w:r>
    </w:p>
    <w:p w:rsidR="00000000" w:rsidDel="00000000" w:rsidP="00000000" w:rsidRDefault="00000000" w:rsidRPr="00000000" w14:paraId="0000005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4.Describe concepts in abnormal psychology and treatments of disorders.</w:t>
      </w:r>
    </w:p>
    <w:p w:rsidR="00000000" w:rsidDel="00000000" w:rsidP="00000000" w:rsidRDefault="00000000" w:rsidRPr="00000000" w14:paraId="0000005A">
      <w:pPr>
        <w:spacing w:after="240" w:befor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5.Analyze real world behavior and relationships in the light of major concepts and approaches in psychology.</w:t>
      </w:r>
    </w:p>
    <w:tbl>
      <w:tblPr>
        <w:tblStyle w:val="Table4"/>
        <w:tblW w:w="9738.999999999998"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6"/>
        <w:gridCol w:w="4961"/>
        <w:gridCol w:w="709"/>
        <w:gridCol w:w="708"/>
        <w:gridCol w:w="709"/>
        <w:gridCol w:w="709"/>
        <w:gridCol w:w="709"/>
        <w:gridCol w:w="708"/>
        <w:tblGridChange w:id="0">
          <w:tblGrid>
            <w:gridCol w:w="526"/>
            <w:gridCol w:w="4961"/>
            <w:gridCol w:w="709"/>
            <w:gridCol w:w="708"/>
            <w:gridCol w:w="709"/>
            <w:gridCol w:w="709"/>
            <w:gridCol w:w="709"/>
            <w:gridCol w:w="708"/>
          </w:tblGrid>
        </w:tblGridChange>
      </w:tblGrid>
      <w:tr>
        <w:trPr>
          <w:trHeight w:val="1165"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C">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Program Outcomes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D">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CO1</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E">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CO2</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F">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CO3</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0">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CO4</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1">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CO5</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2">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CO6</w:t>
            </w:r>
          </w:p>
        </w:tc>
      </w:tr>
      <w:tr>
        <w:trPr>
          <w:trHeight w:val="106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examine and compare different concepts in subfields of psychology and to have basic application skills.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5">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6">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7">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8">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9">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A">
            <w:pPr>
              <w:spacing w:after="240" w:before="240" w:lineRule="auto"/>
              <w:rPr>
                <w:rFonts w:ascii="Times New Roman" w:cs="Times New Roman" w:eastAsia="Times New Roman" w:hAnsi="Times New Roman"/>
                <w:sz w:val="24"/>
                <w:szCs w:val="24"/>
              </w:rPr>
            </w:pPr>
            <w:r w:rsidDel="00000000" w:rsidR="00000000" w:rsidRPr="00000000">
              <w:rPr>
                <w:rtl w:val="0"/>
              </w:rPr>
            </w:r>
          </w:p>
        </w:tc>
      </w:tr>
      <w:tr>
        <w:trPr>
          <w:trHeight w:val="107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apply analytical and critical thinking skills in various fields of psychology, to be able to solve the problems related to the field with contemporary methods.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D">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E">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F">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0">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1">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1779"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 has the skills to interpret facts, events and data, to define and analyze problems, to develop solutions based on research and evidence by using the knowledge and skills they have acquired in the field.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5">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6">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7">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8">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9">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79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Discussing and criticizing professional and ethical issues in program design and professional practice.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D">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E">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F">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0">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1">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1423"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explain the procedures and rules in psychological measurement and interview techniques, and to develop the ability to apply them at a basic level.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5">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6">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7">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8">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9">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1168"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Adopting the rules of the positivist method and designing scientific research, collecting data, analyzing data and scientifically reporting the results.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D">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E">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F">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0">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1">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161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gain the basic principles of scientific thinking, to be able to separate and / or integrate the knowledge gained by other disciplines with a critical point of view.</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5">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6">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7">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8">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9">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1354"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develop the competence for using the necessary information and communication technologies used to reach and spread information.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12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use oral and written communication skills effectively both in Turkish and at least one foreign language.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88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effectively in individual and multidisciplinary research teams.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843"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develop respect for interpersonal and cultural diversity and to have social responsibility.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804"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aware of psychological resilience, personal and professional development.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C3">
      <w:pPr>
        <w:spacing w:after="240" w:before="240" w:lineRule="auto"/>
        <w:rPr>
          <w:rFonts w:ascii="Times New Roman" w:cs="Times New Roman" w:eastAsia="Times New Roman" w:hAnsi="Times New Roman"/>
          <w:sz w:val="24"/>
          <w:szCs w:val="24"/>
        </w:rPr>
      </w:pPr>
      <w:r w:rsidDel="00000000" w:rsidR="00000000" w:rsidRPr="00000000">
        <w:rPr>
          <w:rtl w:val="0"/>
        </w:rPr>
      </w:r>
    </w:p>
    <w:tbl>
      <w:tblPr>
        <w:tblStyle w:val="Table5"/>
        <w:tblW w:w="4830.0" w:type="dxa"/>
        <w:jc w:val="left"/>
        <w:tblInd w:w="22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3"/>
        <w:gridCol w:w="1016"/>
        <w:gridCol w:w="1227"/>
        <w:gridCol w:w="814"/>
        <w:tblGridChange w:id="0">
          <w:tblGrid>
            <w:gridCol w:w="1773"/>
            <w:gridCol w:w="1016"/>
            <w:gridCol w:w="1227"/>
            <w:gridCol w:w="814"/>
          </w:tblGrid>
        </w:tblGridChange>
      </w:tblGrid>
      <w:tr>
        <w:trPr>
          <w:trHeight w:val="301" w:hRule="atLeast"/>
        </w:trPr>
        <w:tc>
          <w:tcPr>
            <w:gridSpan w:val="4"/>
          </w:tcPr>
          <w:p w:rsidR="00000000" w:rsidDel="00000000" w:rsidP="00000000" w:rsidRDefault="00000000" w:rsidRPr="00000000" w14:paraId="000000C4">
            <w:pPr>
              <w:rPr/>
            </w:pPr>
            <w:r w:rsidDel="00000000" w:rsidR="00000000" w:rsidRPr="00000000">
              <w:rPr>
                <w:rtl w:val="0"/>
              </w:rPr>
              <w:t xml:space="preserve"> Course Evaluation and ECTS Workload</w:t>
            </w:r>
          </w:p>
        </w:tc>
      </w:tr>
      <w:tr>
        <w:trPr>
          <w:trHeight w:val="301" w:hRule="atLeast"/>
        </w:trPr>
        <w:tc>
          <w:tcPr>
            <w:vMerge w:val="restart"/>
          </w:tcPr>
          <w:p w:rsidR="00000000" w:rsidDel="00000000" w:rsidP="00000000" w:rsidRDefault="00000000" w:rsidRPr="00000000" w14:paraId="000000C8">
            <w:pPr>
              <w:rPr/>
            </w:pPr>
            <w:r w:rsidDel="00000000" w:rsidR="00000000" w:rsidRPr="00000000">
              <w:rPr>
                <w:rtl w:val="0"/>
              </w:rPr>
              <w:t xml:space="preserve">Types of Work</w:t>
            </w:r>
          </w:p>
          <w:p w:rsidR="00000000" w:rsidDel="00000000" w:rsidP="00000000" w:rsidRDefault="00000000" w:rsidRPr="00000000" w14:paraId="000000C9">
            <w:pPr>
              <w:rPr/>
            </w:pPr>
            <w:r w:rsidDel="00000000" w:rsidR="00000000" w:rsidRPr="00000000">
              <w:rPr>
                <w:rtl w:val="0"/>
              </w:rPr>
            </w:r>
          </w:p>
        </w:tc>
        <w:tc>
          <w:tcPr>
            <w:vMerge w:val="restart"/>
          </w:tcPr>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Number</w:t>
            </w:r>
          </w:p>
        </w:tc>
        <w:tc>
          <w:tcPr>
            <w:gridSpan w:val="2"/>
          </w:tcPr>
          <w:p w:rsidR="00000000" w:rsidDel="00000000" w:rsidP="00000000" w:rsidRDefault="00000000" w:rsidRPr="00000000" w14:paraId="000000CC">
            <w:pPr>
              <w:rPr/>
            </w:pPr>
            <w:r w:rsidDel="00000000" w:rsidR="00000000" w:rsidRPr="00000000">
              <w:rPr>
                <w:rtl w:val="0"/>
              </w:rPr>
            </w:r>
          </w:p>
        </w:tc>
      </w:tr>
      <w:tr>
        <w:trPr>
          <w:trHeight w:val="301" w:hRule="atLeast"/>
        </w:trPr>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D0">
            <w:pPr>
              <w:rPr>
                <w:sz w:val="24"/>
                <w:szCs w:val="24"/>
              </w:rPr>
            </w:pPr>
            <w:r w:rsidDel="00000000" w:rsidR="00000000" w:rsidRPr="00000000">
              <w:rPr>
                <w:rtl w:val="0"/>
              </w:rPr>
            </w:r>
          </w:p>
        </w:tc>
        <w:tc>
          <w:tcPr/>
          <w:p w:rsidR="00000000" w:rsidDel="00000000" w:rsidP="00000000" w:rsidRDefault="00000000" w:rsidRPr="00000000" w14:paraId="000000D1">
            <w:pPr>
              <w:rPr>
                <w:sz w:val="24"/>
                <w:szCs w:val="24"/>
              </w:rPr>
            </w:pPr>
            <w:r w:rsidDel="00000000" w:rsidR="00000000" w:rsidRPr="00000000">
              <w:rPr>
                <w:rtl w:val="0"/>
              </w:rPr>
            </w:r>
          </w:p>
        </w:tc>
      </w:tr>
      <w:tr>
        <w:trPr>
          <w:trHeight w:val="301" w:hRule="atLeast"/>
        </w:trPr>
        <w:tc>
          <w:tcPr/>
          <w:p w:rsidR="00000000" w:rsidDel="00000000" w:rsidP="00000000" w:rsidRDefault="00000000" w:rsidRPr="00000000" w14:paraId="000000D2">
            <w:pPr>
              <w:rPr/>
            </w:pPr>
            <w:r w:rsidDel="00000000" w:rsidR="00000000" w:rsidRPr="00000000">
              <w:rPr>
                <w:rtl w:val="0"/>
              </w:rPr>
            </w:r>
          </w:p>
        </w:tc>
        <w:tc>
          <w:tcPr/>
          <w:p w:rsidR="00000000" w:rsidDel="00000000" w:rsidP="00000000" w:rsidRDefault="00000000" w:rsidRPr="00000000" w14:paraId="000000D3">
            <w:pPr>
              <w:rPr/>
            </w:pPr>
            <w:r w:rsidDel="00000000" w:rsidR="00000000" w:rsidRPr="00000000">
              <w:rPr>
                <w:rtl w:val="0"/>
              </w:rPr>
              <w:t xml:space="preserve">ECTS Workload</w:t>
            </w:r>
          </w:p>
        </w:tc>
        <w:tc>
          <w:tcPr/>
          <w:p w:rsidR="00000000" w:rsidDel="00000000" w:rsidP="00000000" w:rsidRDefault="00000000" w:rsidRPr="00000000" w14:paraId="000000D4">
            <w:pPr>
              <w:rPr/>
            </w:pPr>
            <w:r w:rsidDel="00000000" w:rsidR="00000000" w:rsidRPr="00000000">
              <w:rPr>
                <w:rtl w:val="0"/>
              </w:rPr>
            </w:r>
          </w:p>
        </w:tc>
        <w:tc>
          <w:tcPr/>
          <w:p w:rsidR="00000000" w:rsidDel="00000000" w:rsidP="00000000" w:rsidRDefault="00000000" w:rsidRPr="00000000" w14:paraId="000000D5">
            <w:pPr>
              <w:rPr/>
            </w:pPr>
            <w:r w:rsidDel="00000000" w:rsidR="00000000" w:rsidRPr="00000000">
              <w:rPr>
                <w:rtl w:val="0"/>
              </w:rPr>
            </w:r>
          </w:p>
        </w:tc>
      </w:tr>
      <w:tr>
        <w:trPr>
          <w:trHeight w:val="289" w:hRule="atLeast"/>
        </w:trPr>
        <w:tc>
          <w:tcPr/>
          <w:p w:rsidR="00000000" w:rsidDel="00000000" w:rsidP="00000000" w:rsidRDefault="00000000" w:rsidRPr="00000000" w14:paraId="000000D6">
            <w:pPr>
              <w:rPr/>
            </w:pPr>
            <w:r w:rsidDel="00000000" w:rsidR="00000000" w:rsidRPr="00000000">
              <w:rPr>
                <w:rtl w:val="0"/>
              </w:rPr>
            </w:r>
          </w:p>
        </w:tc>
        <w:tc>
          <w:tcPr/>
          <w:p w:rsidR="00000000" w:rsidDel="00000000" w:rsidP="00000000" w:rsidRDefault="00000000" w:rsidRPr="00000000" w14:paraId="000000D7">
            <w:pPr>
              <w:rPr/>
            </w:pPr>
            <w:r w:rsidDel="00000000" w:rsidR="00000000" w:rsidRPr="00000000">
              <w:rPr>
                <w:rtl w:val="0"/>
              </w:rPr>
            </w:r>
          </w:p>
        </w:tc>
        <w:tc>
          <w:tcPr/>
          <w:p w:rsidR="00000000" w:rsidDel="00000000" w:rsidP="00000000" w:rsidRDefault="00000000" w:rsidRPr="00000000" w14:paraId="000000D8">
            <w:pPr>
              <w:rPr/>
            </w:pPr>
            <w:r w:rsidDel="00000000" w:rsidR="00000000" w:rsidRPr="00000000">
              <w:rPr>
                <w:rtl w:val="0"/>
              </w:rPr>
              <w:t xml:space="preserve">Time</w:t>
            </w:r>
          </w:p>
        </w:tc>
        <w:tc>
          <w:tcPr/>
          <w:p w:rsidR="00000000" w:rsidDel="00000000" w:rsidP="00000000" w:rsidRDefault="00000000" w:rsidRPr="00000000" w14:paraId="000000D9">
            <w:pPr>
              <w:rPr/>
            </w:pPr>
            <w:r w:rsidDel="00000000" w:rsidR="00000000" w:rsidRPr="00000000">
              <w:rPr>
                <w:rtl w:val="0"/>
              </w:rPr>
            </w:r>
          </w:p>
        </w:tc>
      </w:tr>
      <w:tr>
        <w:trPr>
          <w:trHeight w:val="301" w:hRule="atLeast"/>
        </w:trPr>
        <w:tc>
          <w:tcPr/>
          <w:p w:rsidR="00000000" w:rsidDel="00000000" w:rsidP="00000000" w:rsidRDefault="00000000" w:rsidRPr="00000000" w14:paraId="000000DA">
            <w:pPr>
              <w:rPr/>
            </w:pPr>
            <w:r w:rsidDel="00000000" w:rsidR="00000000" w:rsidRPr="00000000">
              <w:rPr>
                <w:rtl w:val="0"/>
              </w:rPr>
              <w:t xml:space="preserve">Attendance</w:t>
            </w:r>
          </w:p>
        </w:tc>
        <w:tc>
          <w:tcPr/>
          <w:p w:rsidR="00000000" w:rsidDel="00000000" w:rsidP="00000000" w:rsidRDefault="00000000" w:rsidRPr="00000000" w14:paraId="000000DB">
            <w:pPr>
              <w:rPr/>
            </w:pPr>
            <w:r w:rsidDel="00000000" w:rsidR="00000000" w:rsidRPr="00000000">
              <w:rPr>
                <w:rtl w:val="0"/>
              </w:rPr>
              <w:t xml:space="preserve">14</w:t>
            </w:r>
          </w:p>
        </w:tc>
        <w:tc>
          <w:tcPr/>
          <w:p w:rsidR="00000000" w:rsidDel="00000000" w:rsidP="00000000" w:rsidRDefault="00000000" w:rsidRPr="00000000" w14:paraId="000000DC">
            <w:pPr>
              <w:rPr/>
            </w:pPr>
            <w:r w:rsidDel="00000000" w:rsidR="00000000" w:rsidRPr="00000000">
              <w:rPr>
                <w:rtl w:val="0"/>
              </w:rPr>
              <w:t xml:space="preserve">3</w:t>
            </w:r>
          </w:p>
        </w:tc>
        <w:tc>
          <w:tcPr/>
          <w:p w:rsidR="00000000" w:rsidDel="00000000" w:rsidP="00000000" w:rsidRDefault="00000000" w:rsidRPr="00000000" w14:paraId="000000DD">
            <w:pPr>
              <w:rPr/>
            </w:pPr>
            <w:r w:rsidDel="00000000" w:rsidR="00000000" w:rsidRPr="00000000">
              <w:rPr>
                <w:rtl w:val="0"/>
              </w:rPr>
              <w:t xml:space="preserve">42</w:t>
            </w:r>
          </w:p>
        </w:tc>
      </w:tr>
      <w:tr>
        <w:trPr>
          <w:trHeight w:val="301" w:hRule="atLeast"/>
        </w:trPr>
        <w:tc>
          <w:tcPr/>
          <w:p w:rsidR="00000000" w:rsidDel="00000000" w:rsidP="00000000" w:rsidRDefault="00000000" w:rsidRPr="00000000" w14:paraId="000000DE">
            <w:pPr>
              <w:rPr/>
            </w:pPr>
            <w:r w:rsidDel="00000000" w:rsidR="00000000" w:rsidRPr="00000000">
              <w:rPr>
                <w:rtl w:val="0"/>
              </w:rPr>
              <w:t xml:space="preserve">Final exam</w:t>
            </w:r>
          </w:p>
        </w:tc>
        <w:tc>
          <w:tcPr/>
          <w:p w:rsidR="00000000" w:rsidDel="00000000" w:rsidP="00000000" w:rsidRDefault="00000000" w:rsidRPr="00000000" w14:paraId="000000DF">
            <w:pPr>
              <w:rPr/>
            </w:pPr>
            <w:r w:rsidDel="00000000" w:rsidR="00000000" w:rsidRPr="00000000">
              <w:rPr>
                <w:rtl w:val="0"/>
              </w:rPr>
              <w:t xml:space="preserve">1</w:t>
            </w:r>
          </w:p>
        </w:tc>
        <w:tc>
          <w:tcPr/>
          <w:p w:rsidR="00000000" w:rsidDel="00000000" w:rsidP="00000000" w:rsidRDefault="00000000" w:rsidRPr="00000000" w14:paraId="000000E0">
            <w:pPr>
              <w:rPr/>
            </w:pPr>
            <w:r w:rsidDel="00000000" w:rsidR="00000000" w:rsidRPr="00000000">
              <w:rPr>
                <w:rtl w:val="0"/>
              </w:rPr>
              <w:t xml:space="preserve">24</w:t>
            </w:r>
          </w:p>
        </w:tc>
        <w:tc>
          <w:tcPr/>
          <w:p w:rsidR="00000000" w:rsidDel="00000000" w:rsidP="00000000" w:rsidRDefault="00000000" w:rsidRPr="00000000" w14:paraId="000000E1">
            <w:pPr>
              <w:rPr/>
            </w:pPr>
            <w:r w:rsidDel="00000000" w:rsidR="00000000" w:rsidRPr="00000000">
              <w:rPr>
                <w:rtl w:val="0"/>
              </w:rPr>
              <w:t xml:space="preserve">24</w:t>
            </w:r>
          </w:p>
        </w:tc>
      </w:tr>
      <w:tr>
        <w:trPr>
          <w:trHeight w:val="301" w:hRule="atLeast"/>
        </w:trPr>
        <w:tc>
          <w:tcPr/>
          <w:p w:rsidR="00000000" w:rsidDel="00000000" w:rsidP="00000000" w:rsidRDefault="00000000" w:rsidRPr="00000000" w14:paraId="000000E2">
            <w:pPr>
              <w:rPr/>
            </w:pPr>
            <w:r w:rsidDel="00000000" w:rsidR="00000000" w:rsidRPr="00000000">
              <w:rPr>
                <w:rtl w:val="0"/>
              </w:rPr>
              <w:t xml:space="preserve">Quizzes</w:t>
            </w:r>
          </w:p>
        </w:tc>
        <w:tc>
          <w:tcPr/>
          <w:p w:rsidR="00000000" w:rsidDel="00000000" w:rsidP="00000000" w:rsidRDefault="00000000" w:rsidRPr="00000000" w14:paraId="000000E3">
            <w:pPr>
              <w:rPr/>
            </w:pPr>
            <w:r w:rsidDel="00000000" w:rsidR="00000000" w:rsidRPr="00000000">
              <w:rPr>
                <w:rtl w:val="0"/>
              </w:rPr>
              <w:t xml:space="preserve">0</w:t>
            </w:r>
          </w:p>
        </w:tc>
        <w:tc>
          <w:tcPr/>
          <w:p w:rsidR="00000000" w:rsidDel="00000000" w:rsidP="00000000" w:rsidRDefault="00000000" w:rsidRPr="00000000" w14:paraId="000000E4">
            <w:pPr>
              <w:rPr/>
            </w:pPr>
            <w:r w:rsidDel="00000000" w:rsidR="00000000" w:rsidRPr="00000000">
              <w:rPr>
                <w:rtl w:val="0"/>
              </w:rPr>
              <w:t xml:space="preserve">0</w:t>
            </w:r>
          </w:p>
        </w:tc>
        <w:tc>
          <w:tcPr/>
          <w:p w:rsidR="00000000" w:rsidDel="00000000" w:rsidP="00000000" w:rsidRDefault="00000000" w:rsidRPr="00000000" w14:paraId="000000E5">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E6">
            <w:pPr>
              <w:rPr/>
            </w:pPr>
            <w:r w:rsidDel="00000000" w:rsidR="00000000" w:rsidRPr="00000000">
              <w:rPr>
                <w:rtl w:val="0"/>
              </w:rPr>
              <w:t xml:space="preserve">Semester project</w:t>
            </w:r>
          </w:p>
        </w:tc>
        <w:tc>
          <w:tcPr/>
          <w:p w:rsidR="00000000" w:rsidDel="00000000" w:rsidP="00000000" w:rsidRDefault="00000000" w:rsidRPr="00000000" w14:paraId="000000E7">
            <w:pPr>
              <w:rPr/>
            </w:pPr>
            <w:r w:rsidDel="00000000" w:rsidR="00000000" w:rsidRPr="00000000">
              <w:rPr>
                <w:rtl w:val="0"/>
              </w:rPr>
              <w:t xml:space="preserve">0</w:t>
            </w:r>
          </w:p>
        </w:tc>
        <w:tc>
          <w:tcPr/>
          <w:p w:rsidR="00000000" w:rsidDel="00000000" w:rsidP="00000000" w:rsidRDefault="00000000" w:rsidRPr="00000000" w14:paraId="000000E8">
            <w:pPr>
              <w:rPr/>
            </w:pPr>
            <w:r w:rsidDel="00000000" w:rsidR="00000000" w:rsidRPr="00000000">
              <w:rPr>
                <w:rtl w:val="0"/>
              </w:rPr>
              <w:t xml:space="preserve">0</w:t>
            </w:r>
          </w:p>
        </w:tc>
        <w:tc>
          <w:tcPr/>
          <w:p w:rsidR="00000000" w:rsidDel="00000000" w:rsidP="00000000" w:rsidRDefault="00000000" w:rsidRPr="00000000" w14:paraId="000000E9">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EA">
            <w:pPr>
              <w:rPr/>
            </w:pPr>
            <w:r w:rsidDel="00000000" w:rsidR="00000000" w:rsidRPr="00000000">
              <w:rPr>
                <w:rtl w:val="0"/>
              </w:rPr>
              <w:t xml:space="preserve">Assignments</w:t>
            </w:r>
          </w:p>
        </w:tc>
        <w:tc>
          <w:tcPr/>
          <w:p w:rsidR="00000000" w:rsidDel="00000000" w:rsidP="00000000" w:rsidRDefault="00000000" w:rsidRPr="00000000" w14:paraId="000000EB">
            <w:pPr>
              <w:rPr/>
            </w:pPr>
            <w:r w:rsidDel="00000000" w:rsidR="00000000" w:rsidRPr="00000000">
              <w:rPr>
                <w:rtl w:val="0"/>
              </w:rPr>
              <w:t xml:space="preserve">0</w:t>
            </w:r>
          </w:p>
        </w:tc>
        <w:tc>
          <w:tcPr/>
          <w:p w:rsidR="00000000" w:rsidDel="00000000" w:rsidP="00000000" w:rsidRDefault="00000000" w:rsidRPr="00000000" w14:paraId="000000EC">
            <w:pPr>
              <w:rPr/>
            </w:pPr>
            <w:r w:rsidDel="00000000" w:rsidR="00000000" w:rsidRPr="00000000">
              <w:rPr>
                <w:rtl w:val="0"/>
              </w:rPr>
              <w:t xml:space="preserve">0</w:t>
            </w:r>
          </w:p>
        </w:tc>
        <w:tc>
          <w:tcPr/>
          <w:p w:rsidR="00000000" w:rsidDel="00000000" w:rsidP="00000000" w:rsidRDefault="00000000" w:rsidRPr="00000000" w14:paraId="000000ED">
            <w:pPr>
              <w:rPr/>
            </w:pPr>
            <w:r w:rsidDel="00000000" w:rsidR="00000000" w:rsidRPr="00000000">
              <w:rPr>
                <w:rtl w:val="0"/>
              </w:rPr>
              <w:t xml:space="preserve">0</w:t>
            </w:r>
          </w:p>
        </w:tc>
      </w:tr>
      <w:tr>
        <w:trPr>
          <w:trHeight w:val="289" w:hRule="atLeast"/>
        </w:trPr>
        <w:tc>
          <w:tcPr/>
          <w:p w:rsidR="00000000" w:rsidDel="00000000" w:rsidP="00000000" w:rsidRDefault="00000000" w:rsidRPr="00000000" w14:paraId="000000EE">
            <w:pPr>
              <w:rPr/>
            </w:pPr>
            <w:r w:rsidDel="00000000" w:rsidR="00000000" w:rsidRPr="00000000">
              <w:rPr>
                <w:rtl w:val="0"/>
              </w:rPr>
              <w:t xml:space="preserve">Final project</w:t>
            </w:r>
          </w:p>
        </w:tc>
        <w:tc>
          <w:tcPr/>
          <w:p w:rsidR="00000000" w:rsidDel="00000000" w:rsidP="00000000" w:rsidRDefault="00000000" w:rsidRPr="00000000" w14:paraId="000000EF">
            <w:pPr>
              <w:rPr/>
            </w:pPr>
            <w:r w:rsidDel="00000000" w:rsidR="00000000" w:rsidRPr="00000000">
              <w:rPr>
                <w:rtl w:val="0"/>
              </w:rPr>
              <w:t xml:space="preserve">0</w:t>
            </w:r>
          </w:p>
        </w:tc>
        <w:tc>
          <w:tcPr/>
          <w:p w:rsidR="00000000" w:rsidDel="00000000" w:rsidP="00000000" w:rsidRDefault="00000000" w:rsidRPr="00000000" w14:paraId="000000F0">
            <w:pPr>
              <w:rPr/>
            </w:pPr>
            <w:r w:rsidDel="00000000" w:rsidR="00000000" w:rsidRPr="00000000">
              <w:rPr>
                <w:rtl w:val="0"/>
              </w:rPr>
              <w:t xml:space="preserve">0</w:t>
            </w:r>
          </w:p>
        </w:tc>
        <w:tc>
          <w:tcPr/>
          <w:p w:rsidR="00000000" w:rsidDel="00000000" w:rsidP="00000000" w:rsidRDefault="00000000" w:rsidRPr="00000000" w14:paraId="000000F1">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F2">
            <w:pPr>
              <w:rPr/>
            </w:pPr>
            <w:r w:rsidDel="00000000" w:rsidR="00000000" w:rsidRPr="00000000">
              <w:rPr>
                <w:rtl w:val="0"/>
              </w:rPr>
              <w:t xml:space="preserve">Seminar</w:t>
            </w:r>
          </w:p>
        </w:tc>
        <w:tc>
          <w:tcPr/>
          <w:p w:rsidR="00000000" w:rsidDel="00000000" w:rsidP="00000000" w:rsidRDefault="00000000" w:rsidRPr="00000000" w14:paraId="000000F3">
            <w:pPr>
              <w:rPr/>
            </w:pPr>
            <w:r w:rsidDel="00000000" w:rsidR="00000000" w:rsidRPr="00000000">
              <w:rPr>
                <w:rtl w:val="0"/>
              </w:rPr>
              <w:t xml:space="preserve">0</w:t>
            </w:r>
          </w:p>
        </w:tc>
        <w:tc>
          <w:tcPr/>
          <w:p w:rsidR="00000000" w:rsidDel="00000000" w:rsidP="00000000" w:rsidRDefault="00000000" w:rsidRPr="00000000" w14:paraId="000000F4">
            <w:pPr>
              <w:rPr/>
            </w:pPr>
            <w:r w:rsidDel="00000000" w:rsidR="00000000" w:rsidRPr="00000000">
              <w:rPr>
                <w:rtl w:val="0"/>
              </w:rPr>
              <w:t xml:space="preserve">0</w:t>
            </w:r>
          </w:p>
        </w:tc>
        <w:tc>
          <w:tcPr/>
          <w:p w:rsidR="00000000" w:rsidDel="00000000" w:rsidP="00000000" w:rsidRDefault="00000000" w:rsidRPr="00000000" w14:paraId="000000F5">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F6">
            <w:pPr>
              <w:rPr/>
            </w:pPr>
            <w:r w:rsidDel="00000000" w:rsidR="00000000" w:rsidRPr="00000000">
              <w:rPr>
                <w:rtl w:val="0"/>
              </w:rPr>
              <w:t xml:space="preserve">Duties</w:t>
            </w:r>
          </w:p>
        </w:tc>
        <w:tc>
          <w:tcPr/>
          <w:p w:rsidR="00000000" w:rsidDel="00000000" w:rsidP="00000000" w:rsidRDefault="00000000" w:rsidRPr="00000000" w14:paraId="000000F7">
            <w:pPr>
              <w:rPr/>
            </w:pPr>
            <w:r w:rsidDel="00000000" w:rsidR="00000000" w:rsidRPr="00000000">
              <w:rPr>
                <w:rtl w:val="0"/>
              </w:rPr>
              <w:t xml:space="preserve">1</w:t>
            </w:r>
          </w:p>
        </w:tc>
        <w:tc>
          <w:tcPr/>
          <w:p w:rsidR="00000000" w:rsidDel="00000000" w:rsidP="00000000" w:rsidRDefault="00000000" w:rsidRPr="00000000" w14:paraId="000000F8">
            <w:pPr>
              <w:rPr/>
            </w:pPr>
            <w:r w:rsidDel="00000000" w:rsidR="00000000" w:rsidRPr="00000000">
              <w:rPr>
                <w:rtl w:val="0"/>
              </w:rPr>
              <w:t xml:space="preserve">15</w:t>
            </w:r>
          </w:p>
        </w:tc>
        <w:tc>
          <w:tcPr/>
          <w:p w:rsidR="00000000" w:rsidDel="00000000" w:rsidP="00000000" w:rsidRDefault="00000000" w:rsidRPr="00000000" w14:paraId="000000F9">
            <w:pPr>
              <w:rPr/>
            </w:pPr>
            <w:r w:rsidDel="00000000" w:rsidR="00000000" w:rsidRPr="00000000">
              <w:rPr>
                <w:rtl w:val="0"/>
              </w:rPr>
              <w:t xml:space="preserve">15</w:t>
            </w:r>
          </w:p>
        </w:tc>
      </w:tr>
      <w:tr>
        <w:trPr>
          <w:trHeight w:val="301" w:hRule="atLeast"/>
        </w:trPr>
        <w:tc>
          <w:tcPr/>
          <w:p w:rsidR="00000000" w:rsidDel="00000000" w:rsidP="00000000" w:rsidRDefault="00000000" w:rsidRPr="00000000" w14:paraId="000000FA">
            <w:pPr>
              <w:rPr/>
            </w:pPr>
            <w:r w:rsidDel="00000000" w:rsidR="00000000" w:rsidRPr="00000000">
              <w:rPr>
                <w:rtl w:val="0"/>
              </w:rPr>
              <w:t xml:space="preserve">Presentation</w:t>
            </w:r>
          </w:p>
        </w:tc>
        <w:tc>
          <w:tcPr/>
          <w:p w:rsidR="00000000" w:rsidDel="00000000" w:rsidP="00000000" w:rsidRDefault="00000000" w:rsidRPr="00000000" w14:paraId="000000FB">
            <w:pPr>
              <w:rPr/>
            </w:pPr>
            <w:r w:rsidDel="00000000" w:rsidR="00000000" w:rsidRPr="00000000">
              <w:rPr>
                <w:rtl w:val="0"/>
              </w:rPr>
              <w:t xml:space="preserve">1</w:t>
            </w:r>
          </w:p>
        </w:tc>
        <w:tc>
          <w:tcPr/>
          <w:p w:rsidR="00000000" w:rsidDel="00000000" w:rsidP="00000000" w:rsidRDefault="00000000" w:rsidRPr="00000000" w14:paraId="000000FC">
            <w:pPr>
              <w:rPr/>
            </w:pPr>
            <w:r w:rsidDel="00000000" w:rsidR="00000000" w:rsidRPr="00000000">
              <w:rPr>
                <w:rtl w:val="0"/>
              </w:rPr>
              <w:t xml:space="preserve">10</w:t>
            </w:r>
          </w:p>
        </w:tc>
        <w:tc>
          <w:tcPr/>
          <w:p w:rsidR="00000000" w:rsidDel="00000000" w:rsidP="00000000" w:rsidRDefault="00000000" w:rsidRPr="00000000" w14:paraId="000000FD">
            <w:pPr>
              <w:rPr/>
            </w:pPr>
            <w:r w:rsidDel="00000000" w:rsidR="00000000" w:rsidRPr="00000000">
              <w:rPr>
                <w:rtl w:val="0"/>
              </w:rPr>
              <w:t xml:space="preserve">10</w:t>
            </w:r>
          </w:p>
        </w:tc>
      </w:tr>
      <w:tr>
        <w:trPr>
          <w:trHeight w:val="301" w:hRule="atLeast"/>
        </w:trPr>
        <w:tc>
          <w:tcPr/>
          <w:p w:rsidR="00000000" w:rsidDel="00000000" w:rsidP="00000000" w:rsidRDefault="00000000" w:rsidRPr="00000000" w14:paraId="000000FE">
            <w:pPr>
              <w:rPr/>
            </w:pPr>
            <w:r w:rsidDel="00000000" w:rsidR="00000000" w:rsidRPr="00000000">
              <w:rPr>
                <w:rtl w:val="0"/>
              </w:rPr>
              <w:t xml:space="preserve">Midterm</w:t>
            </w:r>
          </w:p>
        </w:tc>
        <w:tc>
          <w:tcPr/>
          <w:p w:rsidR="00000000" w:rsidDel="00000000" w:rsidP="00000000" w:rsidRDefault="00000000" w:rsidRPr="00000000" w14:paraId="000000FF">
            <w:pPr>
              <w:rPr/>
            </w:pPr>
            <w:r w:rsidDel="00000000" w:rsidR="00000000" w:rsidRPr="00000000">
              <w:rPr>
                <w:rtl w:val="0"/>
              </w:rPr>
              <w:t xml:space="preserve">1</w:t>
            </w:r>
          </w:p>
        </w:tc>
        <w:tc>
          <w:tcPr/>
          <w:p w:rsidR="00000000" w:rsidDel="00000000" w:rsidP="00000000" w:rsidRDefault="00000000" w:rsidRPr="00000000" w14:paraId="00000100">
            <w:pPr>
              <w:rPr/>
            </w:pPr>
            <w:r w:rsidDel="00000000" w:rsidR="00000000" w:rsidRPr="00000000">
              <w:rPr>
                <w:rtl w:val="0"/>
              </w:rPr>
              <w:t xml:space="preserve">24</w:t>
            </w:r>
          </w:p>
        </w:tc>
        <w:tc>
          <w:tcPr/>
          <w:p w:rsidR="00000000" w:rsidDel="00000000" w:rsidP="00000000" w:rsidRDefault="00000000" w:rsidRPr="00000000" w14:paraId="00000101">
            <w:pPr>
              <w:rPr/>
            </w:pPr>
            <w:r w:rsidDel="00000000" w:rsidR="00000000" w:rsidRPr="00000000">
              <w:rPr>
                <w:rtl w:val="0"/>
              </w:rPr>
              <w:t xml:space="preserve">24</w:t>
            </w:r>
          </w:p>
        </w:tc>
      </w:tr>
      <w:tr>
        <w:trPr>
          <w:trHeight w:val="289" w:hRule="atLeast"/>
        </w:trPr>
        <w:tc>
          <w:tcPr/>
          <w:p w:rsidR="00000000" w:rsidDel="00000000" w:rsidP="00000000" w:rsidRDefault="00000000" w:rsidRPr="00000000" w14:paraId="00000102">
            <w:pPr>
              <w:rPr/>
            </w:pPr>
            <w:r w:rsidDel="00000000" w:rsidR="00000000" w:rsidRPr="00000000">
              <w:rPr>
                <w:rtl w:val="0"/>
              </w:rPr>
              <w:t xml:space="preserve">Project</w:t>
            </w:r>
          </w:p>
        </w:tc>
        <w:tc>
          <w:tcPr/>
          <w:p w:rsidR="00000000" w:rsidDel="00000000" w:rsidP="00000000" w:rsidRDefault="00000000" w:rsidRPr="00000000" w14:paraId="00000103">
            <w:pPr>
              <w:rPr/>
            </w:pPr>
            <w:r w:rsidDel="00000000" w:rsidR="00000000" w:rsidRPr="00000000">
              <w:rPr>
                <w:rtl w:val="0"/>
              </w:rPr>
              <w:t xml:space="preserve">0</w:t>
            </w:r>
          </w:p>
        </w:tc>
        <w:tc>
          <w:tcPr/>
          <w:p w:rsidR="00000000" w:rsidDel="00000000" w:rsidP="00000000" w:rsidRDefault="00000000" w:rsidRPr="00000000" w14:paraId="00000104">
            <w:pPr>
              <w:rPr/>
            </w:pPr>
            <w:r w:rsidDel="00000000" w:rsidR="00000000" w:rsidRPr="00000000">
              <w:rPr>
                <w:rtl w:val="0"/>
              </w:rPr>
              <w:t xml:space="preserve">0</w:t>
            </w:r>
          </w:p>
        </w:tc>
        <w:tc>
          <w:tcPr/>
          <w:p w:rsidR="00000000" w:rsidDel="00000000" w:rsidP="00000000" w:rsidRDefault="00000000" w:rsidRPr="00000000" w14:paraId="00000105">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106">
            <w:pPr>
              <w:rPr/>
            </w:pPr>
            <w:r w:rsidDel="00000000" w:rsidR="00000000" w:rsidRPr="00000000">
              <w:rPr>
                <w:rtl w:val="0"/>
              </w:rPr>
              <w:t xml:space="preserve">Lab</w:t>
            </w:r>
          </w:p>
        </w:tc>
        <w:tc>
          <w:tcPr/>
          <w:p w:rsidR="00000000" w:rsidDel="00000000" w:rsidP="00000000" w:rsidRDefault="00000000" w:rsidRPr="00000000" w14:paraId="00000107">
            <w:pPr>
              <w:rPr/>
            </w:pPr>
            <w:r w:rsidDel="00000000" w:rsidR="00000000" w:rsidRPr="00000000">
              <w:rPr>
                <w:rtl w:val="0"/>
              </w:rPr>
              <w:t xml:space="preserve">0</w:t>
            </w:r>
          </w:p>
        </w:tc>
        <w:tc>
          <w:tcPr/>
          <w:p w:rsidR="00000000" w:rsidDel="00000000" w:rsidP="00000000" w:rsidRDefault="00000000" w:rsidRPr="00000000" w14:paraId="00000108">
            <w:pPr>
              <w:rPr/>
            </w:pPr>
            <w:r w:rsidDel="00000000" w:rsidR="00000000" w:rsidRPr="00000000">
              <w:rPr>
                <w:rtl w:val="0"/>
              </w:rPr>
              <w:t xml:space="preserve">0</w:t>
            </w:r>
          </w:p>
        </w:tc>
        <w:tc>
          <w:tcPr/>
          <w:p w:rsidR="00000000" w:rsidDel="00000000" w:rsidP="00000000" w:rsidRDefault="00000000" w:rsidRPr="00000000" w14:paraId="00000109">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10A">
            <w:pPr>
              <w:rPr/>
            </w:pPr>
            <w:r w:rsidDel="00000000" w:rsidR="00000000" w:rsidRPr="00000000">
              <w:rPr>
                <w:rtl w:val="0"/>
              </w:rPr>
              <w:t xml:space="preserve">Private lesson time</w:t>
            </w:r>
          </w:p>
        </w:tc>
        <w:tc>
          <w:tcPr/>
          <w:p w:rsidR="00000000" w:rsidDel="00000000" w:rsidP="00000000" w:rsidRDefault="00000000" w:rsidRPr="00000000" w14:paraId="0000010B">
            <w:pPr>
              <w:rPr/>
            </w:pPr>
            <w:r w:rsidDel="00000000" w:rsidR="00000000" w:rsidRPr="00000000">
              <w:rPr>
                <w:rtl w:val="0"/>
              </w:rPr>
              <w:t xml:space="preserve">0</w:t>
            </w:r>
          </w:p>
        </w:tc>
        <w:tc>
          <w:tcPr/>
          <w:p w:rsidR="00000000" w:rsidDel="00000000" w:rsidP="00000000" w:rsidRDefault="00000000" w:rsidRPr="00000000" w14:paraId="0000010C">
            <w:pPr>
              <w:rPr/>
            </w:pPr>
            <w:r w:rsidDel="00000000" w:rsidR="00000000" w:rsidRPr="00000000">
              <w:rPr>
                <w:rtl w:val="0"/>
              </w:rPr>
              <w:t xml:space="preserve">0</w:t>
            </w:r>
          </w:p>
        </w:tc>
        <w:tc>
          <w:tcPr/>
          <w:p w:rsidR="00000000" w:rsidDel="00000000" w:rsidP="00000000" w:rsidRDefault="00000000" w:rsidRPr="00000000" w14:paraId="0000010D">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10E">
            <w:pPr>
              <w:rPr/>
            </w:pPr>
            <w:r w:rsidDel="00000000" w:rsidR="00000000" w:rsidRPr="00000000">
              <w:rPr>
                <w:rtl w:val="0"/>
              </w:rPr>
              <w:t xml:space="preserve">Other (Personal study)</w:t>
            </w:r>
          </w:p>
        </w:tc>
        <w:tc>
          <w:tcPr/>
          <w:p w:rsidR="00000000" w:rsidDel="00000000" w:rsidP="00000000" w:rsidRDefault="00000000" w:rsidRPr="00000000" w14:paraId="0000010F">
            <w:pPr>
              <w:rPr/>
            </w:pPr>
            <w:r w:rsidDel="00000000" w:rsidR="00000000" w:rsidRPr="00000000">
              <w:rPr>
                <w:rtl w:val="0"/>
              </w:rPr>
              <w:t xml:space="preserve">14</w:t>
            </w:r>
          </w:p>
        </w:tc>
        <w:tc>
          <w:tcPr/>
          <w:p w:rsidR="00000000" w:rsidDel="00000000" w:rsidP="00000000" w:rsidRDefault="00000000" w:rsidRPr="00000000" w14:paraId="00000110">
            <w:pPr>
              <w:rPr/>
            </w:pPr>
            <w:r w:rsidDel="00000000" w:rsidR="00000000" w:rsidRPr="00000000">
              <w:rPr>
                <w:rtl w:val="0"/>
              </w:rPr>
              <w:t xml:space="preserve">3</w:t>
            </w:r>
          </w:p>
        </w:tc>
        <w:tc>
          <w:tcPr/>
          <w:p w:rsidR="00000000" w:rsidDel="00000000" w:rsidP="00000000" w:rsidRDefault="00000000" w:rsidRPr="00000000" w14:paraId="00000111">
            <w:pPr>
              <w:rPr/>
            </w:pPr>
            <w:r w:rsidDel="00000000" w:rsidR="00000000" w:rsidRPr="00000000">
              <w:rPr>
                <w:rtl w:val="0"/>
              </w:rPr>
              <w:t xml:space="preserve">42</w:t>
            </w:r>
          </w:p>
        </w:tc>
      </w:tr>
      <w:tr>
        <w:trPr>
          <w:trHeight w:val="301" w:hRule="atLeast"/>
        </w:trPr>
        <w:tc>
          <w:tcPr/>
          <w:p w:rsidR="00000000" w:rsidDel="00000000" w:rsidP="00000000" w:rsidRDefault="00000000" w:rsidRPr="00000000" w14:paraId="00000112">
            <w:pPr>
              <w:rPr/>
            </w:pPr>
            <w:r w:rsidDel="00000000" w:rsidR="00000000" w:rsidRPr="00000000">
              <w:rPr>
                <w:rtl w:val="0"/>
              </w:rPr>
            </w:r>
          </w:p>
        </w:tc>
        <w:tc>
          <w:tcPr/>
          <w:p w:rsidR="00000000" w:rsidDel="00000000" w:rsidP="00000000" w:rsidRDefault="00000000" w:rsidRPr="00000000" w14:paraId="00000113">
            <w:pPr>
              <w:rPr/>
            </w:pPr>
            <w:r w:rsidDel="00000000" w:rsidR="00000000" w:rsidRPr="00000000">
              <w:rPr>
                <w:rtl w:val="0"/>
              </w:rPr>
            </w:r>
          </w:p>
        </w:tc>
        <w:tc>
          <w:tcPr/>
          <w:p w:rsidR="00000000" w:rsidDel="00000000" w:rsidP="00000000" w:rsidRDefault="00000000" w:rsidRPr="00000000" w14:paraId="00000114">
            <w:pPr>
              <w:rPr/>
            </w:pPr>
            <w:r w:rsidDel="00000000" w:rsidR="00000000" w:rsidRPr="00000000">
              <w:rPr>
                <w:rtl w:val="0"/>
              </w:rPr>
              <w:t xml:space="preserve">Total workload</w:t>
            </w:r>
          </w:p>
        </w:tc>
        <w:tc>
          <w:tcPr/>
          <w:p w:rsidR="00000000" w:rsidDel="00000000" w:rsidP="00000000" w:rsidRDefault="00000000" w:rsidRPr="00000000" w14:paraId="00000115">
            <w:pPr>
              <w:rPr/>
            </w:pPr>
            <w:r w:rsidDel="00000000" w:rsidR="00000000" w:rsidRPr="00000000">
              <w:rPr>
                <w:rtl w:val="0"/>
              </w:rPr>
              <w:t xml:space="preserve">157</w:t>
            </w:r>
          </w:p>
        </w:tc>
      </w:tr>
      <w:tr>
        <w:trPr>
          <w:trHeight w:val="301" w:hRule="atLeast"/>
        </w:trPr>
        <w:tc>
          <w:tcPr/>
          <w:p w:rsidR="00000000" w:rsidDel="00000000" w:rsidP="00000000" w:rsidRDefault="00000000" w:rsidRPr="00000000" w14:paraId="00000116">
            <w:pPr>
              <w:rPr/>
            </w:pPr>
            <w:r w:rsidDel="00000000" w:rsidR="00000000" w:rsidRPr="00000000">
              <w:rPr>
                <w:rtl w:val="0"/>
              </w:rPr>
            </w:r>
          </w:p>
        </w:tc>
        <w:tc>
          <w:tcPr/>
          <w:p w:rsidR="00000000" w:rsidDel="00000000" w:rsidP="00000000" w:rsidRDefault="00000000" w:rsidRPr="00000000" w14:paraId="00000117">
            <w:pPr>
              <w:rPr/>
            </w:pPr>
            <w:r w:rsidDel="00000000" w:rsidR="00000000" w:rsidRPr="00000000">
              <w:rPr>
                <w:rtl w:val="0"/>
              </w:rPr>
            </w:r>
          </w:p>
        </w:tc>
        <w:tc>
          <w:tcPr/>
          <w:p w:rsidR="00000000" w:rsidDel="00000000" w:rsidP="00000000" w:rsidRDefault="00000000" w:rsidRPr="00000000" w14:paraId="00000118">
            <w:pPr>
              <w:rPr/>
            </w:pPr>
            <w:r w:rsidDel="00000000" w:rsidR="00000000" w:rsidRPr="00000000">
              <w:rPr>
                <w:rtl w:val="0"/>
              </w:rPr>
              <w:t xml:space="preserve">Total workload/25</w:t>
            </w:r>
          </w:p>
        </w:tc>
        <w:tc>
          <w:tcPr/>
          <w:p w:rsidR="00000000" w:rsidDel="00000000" w:rsidP="00000000" w:rsidRDefault="00000000" w:rsidRPr="00000000" w14:paraId="00000119">
            <w:pPr>
              <w:rPr/>
            </w:pPr>
            <w:r w:rsidDel="00000000" w:rsidR="00000000" w:rsidRPr="00000000">
              <w:rPr>
                <w:rtl w:val="0"/>
              </w:rPr>
              <w:t xml:space="preserve">6.28</w:t>
            </w:r>
          </w:p>
        </w:tc>
      </w:tr>
      <w:tr>
        <w:trPr>
          <w:trHeight w:val="301" w:hRule="atLeast"/>
        </w:trPr>
        <w:tc>
          <w:tcPr/>
          <w:p w:rsidR="00000000" w:rsidDel="00000000" w:rsidP="00000000" w:rsidRDefault="00000000" w:rsidRPr="00000000" w14:paraId="0000011A">
            <w:pPr>
              <w:rPr/>
            </w:pPr>
            <w:r w:rsidDel="00000000" w:rsidR="00000000" w:rsidRPr="00000000">
              <w:rPr>
                <w:rtl w:val="0"/>
              </w:rPr>
            </w:r>
          </w:p>
        </w:tc>
        <w:tc>
          <w:tcPr/>
          <w:p w:rsidR="00000000" w:rsidDel="00000000" w:rsidP="00000000" w:rsidRDefault="00000000" w:rsidRPr="00000000" w14:paraId="0000011B">
            <w:pPr>
              <w:rPr/>
            </w:pPr>
            <w:r w:rsidDel="00000000" w:rsidR="00000000" w:rsidRPr="00000000">
              <w:rPr>
                <w:rtl w:val="0"/>
              </w:rPr>
            </w:r>
          </w:p>
        </w:tc>
        <w:tc>
          <w:tcPr/>
          <w:p w:rsidR="00000000" w:rsidDel="00000000" w:rsidP="00000000" w:rsidRDefault="00000000" w:rsidRPr="00000000" w14:paraId="0000011C">
            <w:pPr>
              <w:rPr/>
            </w:pPr>
            <w:r w:rsidDel="00000000" w:rsidR="00000000" w:rsidRPr="00000000">
              <w:rPr>
                <w:rtl w:val="0"/>
              </w:rPr>
              <w:t xml:space="preserve">ECTS Credit</w:t>
            </w:r>
          </w:p>
        </w:tc>
        <w:tc>
          <w:tcPr/>
          <w:p w:rsidR="00000000" w:rsidDel="00000000" w:rsidP="00000000" w:rsidRDefault="00000000" w:rsidRPr="00000000" w14:paraId="0000011D">
            <w:pPr>
              <w:rPr/>
            </w:pPr>
            <w:r w:rsidDel="00000000" w:rsidR="00000000" w:rsidRPr="00000000">
              <w:rPr>
                <w:rtl w:val="0"/>
              </w:rPr>
              <w:t xml:space="preserve">6</w:t>
            </w:r>
          </w:p>
        </w:tc>
      </w:tr>
    </w:tbl>
    <w:p w:rsidR="00000000" w:rsidDel="00000000" w:rsidP="00000000" w:rsidRDefault="00000000" w:rsidRPr="00000000" w14:paraId="0000011E">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Teaching Methods and Techniques</w:t>
      </w:r>
      <w:r w:rsidDel="00000000" w:rsidR="00000000" w:rsidRPr="00000000">
        <w:rPr>
          <w:rFonts w:ascii="Times New Roman" w:cs="Times New Roman" w:eastAsia="Times New Roman" w:hAnsi="Times New Roman"/>
          <w:sz w:val="24"/>
          <w:szCs w:val="24"/>
          <w:rtl w:val="0"/>
        </w:rPr>
        <w:t xml:space="preserve">: Lecture, Discussion, </w:t>
      </w:r>
    </w:p>
    <w:p w:rsidR="00000000" w:rsidDel="00000000" w:rsidP="00000000" w:rsidRDefault="00000000" w:rsidRPr="00000000" w14:paraId="00000120">
      <w:pPr>
        <w:spacing w:after="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Prepared By:</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                                                                </w:t>
        <w:tab/>
        <w:t xml:space="preserve">Date: </w:t>
      </w:r>
      <w:r w:rsidDel="00000000" w:rsidR="00000000" w:rsidRPr="00000000">
        <w:rPr>
          <w:rtl w:val="0"/>
        </w:rPr>
      </w:r>
    </w:p>
    <w:sectPr>
      <w:head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val="en-US"/>
    </w:rPr>
  </w:style>
  <w:style w:type="paragraph" w:styleId="Balk1">
    <w:name w:val="heading 1"/>
    <w:basedOn w:val="Normal"/>
    <w:next w:val="Normal"/>
    <w:pPr>
      <w:keepNext w:val="1"/>
      <w:keepLines w:val="1"/>
      <w:spacing w:after="120" w:before="480"/>
      <w:outlineLvl w:val="0"/>
    </w:pPr>
    <w:rPr>
      <w:b w:val="1"/>
      <w:sz w:val="48"/>
      <w:szCs w:val="48"/>
    </w:rPr>
  </w:style>
  <w:style w:type="paragraph" w:styleId="Balk2">
    <w:name w:val="heading 2"/>
    <w:basedOn w:val="Normal"/>
    <w:next w:val="Normal"/>
    <w:pPr>
      <w:keepNext w:val="1"/>
      <w:keepLines w:val="1"/>
      <w:spacing w:after="80" w:before="360"/>
      <w:outlineLvl w:val="1"/>
    </w:pPr>
    <w:rPr>
      <w:b w:val="1"/>
      <w:sz w:val="36"/>
      <w:szCs w:val="36"/>
    </w:rPr>
  </w:style>
  <w:style w:type="paragraph" w:styleId="Balk3">
    <w:name w:val="heading 3"/>
    <w:basedOn w:val="Normal"/>
    <w:next w:val="Normal"/>
    <w:pPr>
      <w:keepNext w:val="1"/>
      <w:keepLines w:val="1"/>
      <w:spacing w:after="80" w:before="280"/>
      <w:outlineLvl w:val="2"/>
    </w:pPr>
    <w:rPr>
      <w:b w:val="1"/>
      <w:sz w:val="28"/>
      <w:szCs w:val="28"/>
    </w:rPr>
  </w:style>
  <w:style w:type="paragraph" w:styleId="Balk4">
    <w:name w:val="heading 4"/>
    <w:basedOn w:val="Normal"/>
    <w:next w:val="Normal"/>
    <w:pPr>
      <w:keepNext w:val="1"/>
      <w:keepLines w:val="1"/>
      <w:spacing w:after="40" w:before="240"/>
      <w:outlineLvl w:val="3"/>
    </w:pPr>
    <w:rPr>
      <w:b w:val="1"/>
      <w:sz w:val="24"/>
      <w:szCs w:val="24"/>
    </w:rPr>
  </w:style>
  <w:style w:type="paragraph" w:styleId="Balk5">
    <w:name w:val="heading 5"/>
    <w:basedOn w:val="Normal"/>
    <w:next w:val="Normal"/>
    <w:pPr>
      <w:keepNext w:val="1"/>
      <w:keepLines w:val="1"/>
      <w:spacing w:after="40" w:before="220"/>
      <w:outlineLvl w:val="4"/>
    </w:pPr>
    <w:rPr>
      <w:b w:val="1"/>
    </w:rPr>
  </w:style>
  <w:style w:type="paragraph" w:styleId="Balk6">
    <w:name w:val="heading 6"/>
    <w:basedOn w:val="Normal"/>
    <w:next w:val="Normal"/>
    <w:pPr>
      <w:keepNext w:val="1"/>
      <w:keepLines w:val="1"/>
      <w:spacing w:after="40" w:before="200"/>
      <w:outlineLvl w:val="5"/>
    </w:pPr>
    <w:rPr>
      <w:b w:val="1"/>
      <w:sz w:val="20"/>
      <w:szCs w:val="20"/>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
    <w:next w:val="Normal"/>
    <w:pPr>
      <w:keepNext w:val="1"/>
      <w:keepLines w:val="1"/>
      <w:spacing w:after="120" w:before="480"/>
    </w:pPr>
    <w:rPr>
      <w:b w:val="1"/>
      <w:sz w:val="72"/>
      <w:szCs w:val="72"/>
    </w:rPr>
  </w:style>
  <w:style w:type="character" w:styleId="Kpr">
    <w:name w:val="Hyperlink"/>
    <w:basedOn w:val="VarsaylanParagrafYazTipi"/>
    <w:uiPriority w:val="99"/>
    <w:unhideWhenUsed w:val="1"/>
    <w:rsid w:val="00F41672"/>
    <w:rPr>
      <w:color w:val="0000ff" w:themeColor="hyperlink"/>
      <w:u w:val="single"/>
    </w:rPr>
  </w:style>
  <w:style w:type="table" w:styleId="TabloKlavuzu">
    <w:name w:val="Table Grid"/>
    <w:basedOn w:val="NormalTablo"/>
    <w:uiPriority w:val="59"/>
    <w:rsid w:val="00F41672"/>
    <w:pPr>
      <w:pBdr>
        <w:top w:space="0" w:sz="0" w:val="nil"/>
        <w:left w:space="0" w:sz="0" w:val="nil"/>
        <w:bottom w:space="0" w:sz="0" w:val="nil"/>
        <w:right w:space="0" w:sz="0" w:val="nil"/>
        <w:between w:space="0" w:sz="0" w:val="nil"/>
        <w:bar w:space="0" w:sz="0" w:val="nil"/>
      </w:pBdr>
      <w:spacing w:after="0" w:line="240" w:lineRule="auto"/>
    </w:pPr>
    <w:rPr>
      <w:rFonts w:ascii="Times New Roman" w:cs="Times New Roman" w:eastAsia="Arial Unicode MS" w:hAnsi="Times New Roman"/>
      <w:sz w:val="20"/>
      <w:szCs w:val="20"/>
      <w:bdr w:space="0" w:sz="0" w:val="nil"/>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ltKonuBal">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AralkYok">
    <w:name w:val="No Spacing"/>
    <w:uiPriority w:val="1"/>
    <w:qFormat w:val="1"/>
    <w:rsid w:val="00B95B40"/>
    <w:pPr>
      <w:spacing w:after="0" w:line="240" w:lineRule="auto"/>
    </w:pPr>
    <w:rPr>
      <w:lang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pBdr>
        <w:top w:space="0" w:sz="0" w:val="nil"/>
        <w:left w:space="0" w:sz="0" w:val="nil"/>
        <w:bottom w:space="0" w:sz="0" w:val="nil"/>
        <w:right w:space="0" w:sz="0" w:val="nil"/>
        <w:between w:space="0" w:sz="0" w:val="nil"/>
      </w:pBd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campus.isikun.edu.tr/CoursePrerequisites/Index" TargetMode="External"/><Relationship Id="rId8"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jUhiEi/vzlFMwU3bdoSDMQloAw==">AMUW2mVApw1DMwXVUR3BVUpbshWmNJaBvZkhgZB5gEFApT9EEevDPtfZ3xpHfUqQGlVBAk6XQ4dsmL3Y0HrwXB37L2opNXOYSy7G5LiuJcLDuVLc69N0YSKeCf6Ytly2VoYKcRKPdM/y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2021-04-22T10:35:00Z</dcterms:created>
  <dc:creator>Windows Kullanıcısı</dc:creator>
</cp:coreProperties>
</file>