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tbl>
      <w:tblPr>
        <w:tblW w:w="108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109"/>
        <w:gridCol w:w="309"/>
        <w:gridCol w:w="1275"/>
        <w:gridCol w:w="1700"/>
        <w:gridCol w:w="344"/>
        <w:gridCol w:w="1642"/>
        <w:gridCol w:w="1986"/>
      </w:tblGrid>
      <w:tr w:rsidR="00DA6466" w:rsidRPr="00DA6466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DA6466">
              <w:rPr>
                <w:rFonts w:ascii="Times New Roman" w:eastAsia="Arial Unicode MS" w:hAnsi="Times New Roman" w:cs="Times New Roman"/>
                <w:bdr w:val="nil"/>
                <w:lang w:val="en-US"/>
              </w:rPr>
              <w:t>Dil</w:t>
            </w:r>
            <w:proofErr w:type="spellEnd"/>
            <w:r w:rsidRPr="00DA6466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DA6466">
              <w:rPr>
                <w:rFonts w:ascii="Times New Roman" w:eastAsia="Arial Unicode MS" w:hAnsi="Times New Roman" w:cs="Times New Roman"/>
                <w:bdr w:val="nil"/>
                <w:lang w:val="en-US"/>
              </w:rPr>
              <w:t>ve</w:t>
            </w:r>
            <w:proofErr w:type="spellEnd"/>
            <w:r w:rsidRPr="00DA6466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DA6466">
              <w:rPr>
                <w:rFonts w:ascii="Times New Roman" w:eastAsia="Arial Unicode MS" w:hAnsi="Times New Roman" w:cs="Times New Roman"/>
                <w:bdr w:val="nil"/>
                <w:lang w:val="en-US"/>
              </w:rPr>
              <w:t>Kavram</w:t>
            </w:r>
            <w:proofErr w:type="spellEnd"/>
            <w:r w:rsidRPr="00DA6466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DA6466">
              <w:rPr>
                <w:rFonts w:ascii="Times New Roman" w:eastAsia="Arial Unicode MS" w:hAnsi="Times New Roman" w:cs="Times New Roman"/>
                <w:bdr w:val="nil"/>
                <w:lang w:val="en-US"/>
              </w:rPr>
              <w:t>Gelişimi</w:t>
            </w:r>
            <w:bookmarkEnd w:id="0"/>
            <w:proofErr w:type="spellEnd"/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DA6466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A6466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DA6466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DA6466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DA6466" w:rsidRPr="00DA6466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DA6466" w:rsidRPr="00DA6466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DA6466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PSKO4508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DA6466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DA6466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DA6466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</w:pPr>
            <w:r w:rsidRPr="00DA6466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DA6466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Psikolojide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dil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dil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gelişimi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kavramların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edinimi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ile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bilişsel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gelişim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arasındaki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ilişkiyi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açıklayan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kuramsal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yaklaşımların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araştırmaların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incelenmesi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. </w:t>
      </w:r>
      <w:proofErr w:type="spellStart"/>
      <w:proofErr w:type="gram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ediniminin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sosyal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biyolojik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temellerinin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,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dili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oluştruran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farklı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yapıların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(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örnegin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fonoloji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,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kelime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dağarcığı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,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morfoloji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sentaks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)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gelişimine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ilişkin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kuramların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incelenmesi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  <w:proofErr w:type="gram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proofErr w:type="gram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ile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biliş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arasındaki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ilişkiyi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inceleyen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araştırmaların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;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duyma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engelli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(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sağır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)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çocuklar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,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iki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bilen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çocuklar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veya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gelişimsel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bozuklukları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olan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çocuklar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gibi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özel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popülasyonlarda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gelişimini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inceleyen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araştırmaların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tartışılması</w:t>
      </w:r>
      <w:proofErr w:type="spellEnd"/>
      <w:r w:rsidRPr="00DA6466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  <w:proofErr w:type="gramEnd"/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1809"/>
        <w:gridCol w:w="1809"/>
      </w:tblGrid>
      <w:tr w:rsidR="00DA6466" w:rsidRPr="00DA6466" w:rsidTr="003C66F9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DA646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DA6466" w:rsidRPr="00DA6466" w:rsidTr="003C66F9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A6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DA6466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A6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DA6466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466" w:rsidRPr="00DA6466" w:rsidRDefault="00DA6466" w:rsidP="00DA64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A6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gramStart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Brooks, P. J., &amp;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Kempe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>, V. (2012).</w:t>
      </w:r>
      <w:proofErr w:type="gramEnd"/>
      <w:r w:rsidRPr="00DA6466">
        <w:rPr>
          <w:rFonts w:ascii="Times New Roman" w:eastAsia="Arial Unicode MS" w:hAnsi="Times New Roman" w:cs="Times New Roman"/>
          <w:bdr w:val="nil"/>
          <w:lang w:val="en-US"/>
        </w:rPr>
        <w:t> </w:t>
      </w:r>
      <w:proofErr w:type="gramStart"/>
      <w:r w:rsidRPr="00DA6466">
        <w:rPr>
          <w:rFonts w:ascii="Times New Roman" w:eastAsia="Arial Unicode MS" w:hAnsi="Times New Roman" w:cs="Times New Roman"/>
          <w:i/>
          <w:iCs/>
          <w:bdr w:val="nil"/>
          <w:lang w:val="en-US"/>
        </w:rPr>
        <w:t>Language development</w:t>
      </w:r>
      <w:r w:rsidRPr="00DA6466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gram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John Wiley &amp; Sons.</w:t>
      </w:r>
      <w:proofErr w:type="gramEnd"/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gramStart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*</w:t>
      </w:r>
      <w:r w:rsidRPr="00DA6466">
        <w:rPr>
          <w:rFonts w:ascii="Calibri" w:eastAsia="Arial Unicode MS" w:hAnsi="Calibri" w:cs="Times New Roman"/>
          <w:color w:val="000000"/>
          <w:sz w:val="20"/>
          <w:szCs w:val="20"/>
          <w:bdr w:val="nil"/>
          <w:shd w:val="clear" w:color="auto" w:fill="FFFFFF"/>
          <w:lang w:val="en-US"/>
        </w:rPr>
        <w:t xml:space="preserve"> </w:t>
      </w:r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 "</w:t>
      </w:r>
      <w:proofErr w:type="spellStart"/>
      <w:proofErr w:type="gramEnd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Ders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bu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kitaba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göre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hazırlanmıştır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. </w:t>
      </w:r>
      <w:proofErr w:type="spellStart"/>
      <w:proofErr w:type="gramStart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Öğrenciler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ders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anlatımından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ve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slaytlardan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sorumludur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.</w:t>
      </w:r>
      <w:proofErr w:type="gramEnd"/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DA6466" w:rsidRPr="00DA6466" w:rsidTr="003C66F9">
        <w:trPr>
          <w:trHeight w:val="412"/>
        </w:trPr>
        <w:tc>
          <w:tcPr>
            <w:tcW w:w="948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proofErr w:type="spellStart"/>
            <w:r w:rsidRPr="00DA6466">
              <w:rPr>
                <w:b/>
                <w:color w:val="000000"/>
                <w:lang w:val="en-US"/>
              </w:rPr>
              <w:t>Hafta</w:t>
            </w:r>
            <w:proofErr w:type="spellEnd"/>
          </w:p>
        </w:tc>
        <w:tc>
          <w:tcPr>
            <w:tcW w:w="7570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proofErr w:type="spellStart"/>
            <w:r w:rsidRPr="00DA6466">
              <w:rPr>
                <w:b/>
                <w:color w:val="000000"/>
                <w:lang w:val="en-US"/>
              </w:rPr>
              <w:t>Konular</w:t>
            </w:r>
            <w:proofErr w:type="spellEnd"/>
          </w:p>
        </w:tc>
      </w:tr>
      <w:tr w:rsidR="00DA6466" w:rsidRPr="00DA6466" w:rsidTr="003C66F9">
        <w:trPr>
          <w:trHeight w:val="412"/>
        </w:trPr>
        <w:tc>
          <w:tcPr>
            <w:tcW w:w="948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1.</w:t>
            </w:r>
          </w:p>
        </w:tc>
        <w:tc>
          <w:tcPr>
            <w:tcW w:w="7570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Dersin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amaçları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ve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içeriğinin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tanıtılması</w:t>
            </w:r>
            <w:proofErr w:type="spellEnd"/>
          </w:p>
        </w:tc>
      </w:tr>
      <w:tr w:rsidR="00DA6466" w:rsidRPr="00DA6466" w:rsidTr="003C66F9">
        <w:trPr>
          <w:trHeight w:val="412"/>
        </w:trPr>
        <w:tc>
          <w:tcPr>
            <w:tcW w:w="948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2.</w:t>
            </w:r>
          </w:p>
        </w:tc>
        <w:tc>
          <w:tcPr>
            <w:tcW w:w="7570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Dil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ile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ilgili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kavramlar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ve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dilin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kazanımı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ile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ilgili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kuramsal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açıklamalar</w:t>
            </w:r>
            <w:proofErr w:type="spellEnd"/>
          </w:p>
        </w:tc>
      </w:tr>
      <w:tr w:rsidR="00DA6466" w:rsidRPr="00DA6466" w:rsidTr="003C66F9">
        <w:trPr>
          <w:trHeight w:val="412"/>
        </w:trPr>
        <w:tc>
          <w:tcPr>
            <w:tcW w:w="948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3.</w:t>
            </w:r>
          </w:p>
        </w:tc>
        <w:tc>
          <w:tcPr>
            <w:tcW w:w="7570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Dilin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bileşenleri</w:t>
            </w:r>
            <w:proofErr w:type="spellEnd"/>
          </w:p>
        </w:tc>
      </w:tr>
      <w:tr w:rsidR="00DA6466" w:rsidRPr="00DA6466" w:rsidTr="003C66F9">
        <w:trPr>
          <w:trHeight w:val="412"/>
        </w:trPr>
        <w:tc>
          <w:tcPr>
            <w:tcW w:w="948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4.</w:t>
            </w:r>
          </w:p>
        </w:tc>
        <w:tc>
          <w:tcPr>
            <w:tcW w:w="7570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Fonoloji</w:t>
            </w:r>
            <w:proofErr w:type="spellEnd"/>
          </w:p>
        </w:tc>
      </w:tr>
      <w:tr w:rsidR="00DA6466" w:rsidRPr="00DA6466" w:rsidTr="003C66F9">
        <w:trPr>
          <w:trHeight w:val="412"/>
        </w:trPr>
        <w:tc>
          <w:tcPr>
            <w:tcW w:w="948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5.</w:t>
            </w:r>
          </w:p>
        </w:tc>
        <w:tc>
          <w:tcPr>
            <w:tcW w:w="7570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Morfoloji</w:t>
            </w:r>
            <w:proofErr w:type="spellEnd"/>
          </w:p>
        </w:tc>
      </w:tr>
      <w:tr w:rsidR="00DA6466" w:rsidRPr="00DA6466" w:rsidTr="003C66F9">
        <w:trPr>
          <w:trHeight w:val="412"/>
        </w:trPr>
        <w:tc>
          <w:tcPr>
            <w:tcW w:w="948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6.</w:t>
            </w:r>
          </w:p>
        </w:tc>
        <w:tc>
          <w:tcPr>
            <w:tcW w:w="7570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Sentaks</w:t>
            </w:r>
            <w:proofErr w:type="spellEnd"/>
          </w:p>
        </w:tc>
      </w:tr>
      <w:tr w:rsidR="00DA6466" w:rsidRPr="00DA6466" w:rsidTr="003C66F9">
        <w:trPr>
          <w:trHeight w:val="412"/>
        </w:trPr>
        <w:tc>
          <w:tcPr>
            <w:tcW w:w="948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7.</w:t>
            </w:r>
          </w:p>
        </w:tc>
        <w:tc>
          <w:tcPr>
            <w:tcW w:w="7570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Vize</w:t>
            </w:r>
            <w:proofErr w:type="spellEnd"/>
          </w:p>
        </w:tc>
      </w:tr>
      <w:tr w:rsidR="00DA6466" w:rsidRPr="00DA6466" w:rsidTr="003C66F9">
        <w:trPr>
          <w:trHeight w:val="412"/>
        </w:trPr>
        <w:tc>
          <w:tcPr>
            <w:tcW w:w="948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8.</w:t>
            </w:r>
          </w:p>
        </w:tc>
        <w:tc>
          <w:tcPr>
            <w:tcW w:w="7570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Alıcı</w:t>
            </w:r>
            <w:proofErr w:type="spellEnd"/>
            <w:r w:rsidRPr="00DA6466">
              <w:rPr>
                <w:lang w:val="en-US"/>
              </w:rPr>
              <w:t xml:space="preserve"> - </w:t>
            </w:r>
            <w:proofErr w:type="spellStart"/>
            <w:r w:rsidRPr="00DA6466">
              <w:rPr>
                <w:lang w:val="en-US"/>
              </w:rPr>
              <w:t>Yansıtıcı</w:t>
            </w:r>
            <w:proofErr w:type="spellEnd"/>
            <w:r w:rsidRPr="00DA6466">
              <w:rPr>
                <w:lang w:val="en-US"/>
              </w:rPr>
              <w:t xml:space="preserve"> - </w:t>
            </w:r>
            <w:proofErr w:type="spellStart"/>
            <w:r w:rsidRPr="00DA6466">
              <w:rPr>
                <w:lang w:val="en-US"/>
              </w:rPr>
              <w:t>İfade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edici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dil</w:t>
            </w:r>
            <w:proofErr w:type="spellEnd"/>
          </w:p>
        </w:tc>
      </w:tr>
      <w:tr w:rsidR="00DA6466" w:rsidRPr="00DA6466" w:rsidTr="003C66F9">
        <w:trPr>
          <w:trHeight w:val="412"/>
        </w:trPr>
        <w:tc>
          <w:tcPr>
            <w:tcW w:w="948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9.</w:t>
            </w:r>
          </w:p>
        </w:tc>
        <w:tc>
          <w:tcPr>
            <w:tcW w:w="7570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Benmerkezci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dil</w:t>
            </w:r>
            <w:proofErr w:type="spellEnd"/>
            <w:r w:rsidRPr="00DA6466">
              <w:rPr>
                <w:lang w:val="en-US"/>
              </w:rPr>
              <w:t xml:space="preserve"> - Anne </w:t>
            </w:r>
            <w:proofErr w:type="spellStart"/>
            <w:r w:rsidRPr="00DA6466">
              <w:rPr>
                <w:lang w:val="en-US"/>
              </w:rPr>
              <w:t>dili</w:t>
            </w:r>
            <w:proofErr w:type="spellEnd"/>
          </w:p>
        </w:tc>
      </w:tr>
      <w:tr w:rsidR="00DA6466" w:rsidRPr="00DA6466" w:rsidTr="003C66F9">
        <w:trPr>
          <w:trHeight w:val="412"/>
        </w:trPr>
        <w:tc>
          <w:tcPr>
            <w:tcW w:w="948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10.</w:t>
            </w:r>
          </w:p>
        </w:tc>
        <w:tc>
          <w:tcPr>
            <w:tcW w:w="7570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Sözel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iletişim</w:t>
            </w:r>
            <w:proofErr w:type="spellEnd"/>
            <w:r w:rsidRPr="00DA6466">
              <w:rPr>
                <w:lang w:val="en-US"/>
              </w:rPr>
              <w:t xml:space="preserve"> - </w:t>
            </w:r>
            <w:proofErr w:type="spellStart"/>
            <w:r w:rsidRPr="00DA6466">
              <w:rPr>
                <w:lang w:val="en-US"/>
              </w:rPr>
              <w:t>Sözel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olmayan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iletişim</w:t>
            </w:r>
            <w:proofErr w:type="spellEnd"/>
          </w:p>
        </w:tc>
      </w:tr>
      <w:tr w:rsidR="00DA6466" w:rsidRPr="00DA6466" w:rsidTr="003C66F9">
        <w:trPr>
          <w:trHeight w:val="412"/>
        </w:trPr>
        <w:tc>
          <w:tcPr>
            <w:tcW w:w="948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11.</w:t>
            </w:r>
          </w:p>
        </w:tc>
        <w:tc>
          <w:tcPr>
            <w:tcW w:w="7570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Erken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yıllarda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kavram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gelişimi</w:t>
            </w:r>
            <w:proofErr w:type="spellEnd"/>
          </w:p>
        </w:tc>
      </w:tr>
      <w:tr w:rsidR="00DA6466" w:rsidRPr="00DA6466" w:rsidTr="003C66F9">
        <w:trPr>
          <w:trHeight w:val="412"/>
        </w:trPr>
        <w:tc>
          <w:tcPr>
            <w:tcW w:w="948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12.</w:t>
            </w:r>
          </w:p>
        </w:tc>
        <w:tc>
          <w:tcPr>
            <w:tcW w:w="7570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Erken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çocukluk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döneminde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okuma-yazma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çalışmalarının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amacı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ve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içeriği</w:t>
            </w:r>
            <w:proofErr w:type="spellEnd"/>
          </w:p>
        </w:tc>
      </w:tr>
      <w:tr w:rsidR="00DA6466" w:rsidRPr="00DA6466" w:rsidTr="003C66F9">
        <w:trPr>
          <w:trHeight w:val="412"/>
        </w:trPr>
        <w:tc>
          <w:tcPr>
            <w:tcW w:w="948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13.</w:t>
            </w:r>
          </w:p>
        </w:tc>
        <w:tc>
          <w:tcPr>
            <w:tcW w:w="7570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Erken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çocukluk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döneminde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okuma-yazma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çalışmalarının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amacı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ve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içeriği</w:t>
            </w:r>
            <w:proofErr w:type="spellEnd"/>
          </w:p>
        </w:tc>
      </w:tr>
      <w:tr w:rsidR="00DA6466" w:rsidRPr="00DA6466" w:rsidTr="003C66F9">
        <w:trPr>
          <w:trHeight w:val="412"/>
        </w:trPr>
        <w:tc>
          <w:tcPr>
            <w:tcW w:w="948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lastRenderedPageBreak/>
              <w:t>14.</w:t>
            </w:r>
          </w:p>
        </w:tc>
        <w:tc>
          <w:tcPr>
            <w:tcW w:w="7570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Genel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Tekrar</w:t>
            </w:r>
            <w:proofErr w:type="spellEnd"/>
          </w:p>
        </w:tc>
      </w:tr>
    </w:tbl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DA6466" w:rsidRPr="00DA6466" w:rsidRDefault="00DA6466" w:rsidP="00DA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Dili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oluşturan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farklı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yapıları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tanımlar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DA6466" w:rsidRPr="00DA6466" w:rsidRDefault="00DA6466" w:rsidP="00DA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Konuşma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işaret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dilinin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biyolojik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temellerini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belirler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DA6466" w:rsidRPr="00DA6466" w:rsidRDefault="00DA6466" w:rsidP="00DA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Dil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biliş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arasındaki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ilişkiyi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ele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alan</w:t>
      </w:r>
      <w:proofErr w:type="spellEnd"/>
      <w:proofErr w:type="gram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kuramsal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yaklaşımları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tartışır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DA6466" w:rsidRPr="00DA6466" w:rsidRDefault="00DA6466" w:rsidP="00DA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Çok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dilli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çocuklar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gelişimsel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geriliği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olan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çocuklar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özel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popülasyonlarda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dil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edinim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süreçlerini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dr w:val="nil"/>
          <w:lang w:val="en-US"/>
        </w:rPr>
        <w:t>tanımlar</w:t>
      </w:r>
      <w:proofErr w:type="spellEnd"/>
      <w:r w:rsidRPr="00DA6466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DA6466" w:rsidRPr="00DA6466" w:rsidTr="003C66F9">
        <w:trPr>
          <w:trHeight w:val="412"/>
        </w:trPr>
        <w:tc>
          <w:tcPr>
            <w:tcW w:w="534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DA6466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DA6466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b/>
                <w:color w:val="000000"/>
                <w:lang w:val="en-US"/>
              </w:rPr>
            </w:pPr>
            <w:r w:rsidRPr="00DA6466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b/>
                <w:color w:val="000000"/>
                <w:lang w:val="en-US"/>
              </w:rPr>
            </w:pPr>
            <w:r w:rsidRPr="00DA6466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b/>
                <w:color w:val="000000"/>
                <w:lang w:val="en-US"/>
              </w:rPr>
            </w:pPr>
            <w:r w:rsidRPr="00DA6466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b/>
                <w:color w:val="000000"/>
                <w:lang w:val="en-US"/>
              </w:rPr>
            </w:pPr>
            <w:r w:rsidRPr="00DA6466">
              <w:rPr>
                <w:b/>
                <w:color w:val="000000"/>
                <w:lang w:val="en-US"/>
              </w:rPr>
              <w:t>DÇ4</w:t>
            </w:r>
          </w:p>
        </w:tc>
      </w:tr>
      <w:tr w:rsidR="00DA6466" w:rsidRPr="00DA6466" w:rsidTr="003C66F9">
        <w:trPr>
          <w:trHeight w:val="412"/>
        </w:trPr>
        <w:tc>
          <w:tcPr>
            <w:tcW w:w="534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color w:val="000000"/>
                <w:lang w:val="en-US"/>
              </w:rPr>
              <w:t>Psikolojinin</w:t>
            </w:r>
            <w:proofErr w:type="spellEnd"/>
            <w:r w:rsidRPr="00DA6466">
              <w:rPr>
                <w:color w:val="000000"/>
                <w:lang w:val="en-US"/>
              </w:rPr>
              <w:t xml:space="preserve"> alt </w:t>
            </w:r>
            <w:proofErr w:type="spellStart"/>
            <w:r w:rsidRPr="00DA6466">
              <w:rPr>
                <w:color w:val="000000"/>
                <w:lang w:val="en-US"/>
              </w:rPr>
              <w:t>dallarındaki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farklı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kavramları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incelemek</w:t>
            </w:r>
            <w:proofErr w:type="spellEnd"/>
            <w:r w:rsidRPr="00DA6466">
              <w:rPr>
                <w:color w:val="000000"/>
                <w:lang w:val="en-US"/>
              </w:rPr>
              <w:t xml:space="preserve">, </w:t>
            </w:r>
            <w:proofErr w:type="spellStart"/>
            <w:r w:rsidRPr="00DA6466">
              <w:rPr>
                <w:color w:val="000000"/>
                <w:lang w:val="en-US"/>
              </w:rPr>
              <w:t>karşılaştırmak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temel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uygulama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becerilerine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sahip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olmak</w:t>
            </w:r>
            <w:proofErr w:type="spellEnd"/>
            <w:r w:rsidRPr="00DA6466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X</w:t>
            </w:r>
          </w:p>
        </w:tc>
      </w:tr>
      <w:tr w:rsidR="00DA6466" w:rsidRPr="00DA6466" w:rsidTr="003C66F9">
        <w:trPr>
          <w:trHeight w:val="412"/>
        </w:trPr>
        <w:tc>
          <w:tcPr>
            <w:tcW w:w="534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color w:val="000000"/>
                <w:lang w:val="en-US"/>
              </w:rPr>
              <w:t>Analitik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kritik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düşünme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becerilerini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psikolojinin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çeşitli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alanlarında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uygulamak</w:t>
            </w:r>
            <w:proofErr w:type="spellEnd"/>
            <w:r w:rsidRPr="00DA6466">
              <w:rPr>
                <w:color w:val="000000"/>
                <w:lang w:val="en-US"/>
              </w:rPr>
              <w:t xml:space="preserve">, </w:t>
            </w:r>
            <w:proofErr w:type="spellStart"/>
            <w:r w:rsidRPr="00DA6466">
              <w:rPr>
                <w:color w:val="000000"/>
                <w:lang w:val="en-US"/>
              </w:rPr>
              <w:t>alanla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ilgili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sorunları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çağdaş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yöntemlerle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çözümleyebilmek</w:t>
            </w:r>
            <w:proofErr w:type="spellEnd"/>
            <w:r w:rsidRPr="00DA6466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X</w:t>
            </w:r>
          </w:p>
        </w:tc>
      </w:tr>
      <w:tr w:rsidR="00DA6466" w:rsidRPr="00DA6466" w:rsidTr="003C66F9">
        <w:trPr>
          <w:trHeight w:val="412"/>
        </w:trPr>
        <w:tc>
          <w:tcPr>
            <w:tcW w:w="534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color w:val="000000"/>
                <w:lang w:val="en-US"/>
              </w:rPr>
              <w:t>Alanında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edindiği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bilgi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becerileri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kullanarak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olguları</w:t>
            </w:r>
            <w:proofErr w:type="spellEnd"/>
            <w:r w:rsidRPr="00DA6466">
              <w:rPr>
                <w:color w:val="000000"/>
                <w:lang w:val="en-US"/>
              </w:rPr>
              <w:t xml:space="preserve">, </w:t>
            </w:r>
            <w:proofErr w:type="spellStart"/>
            <w:r w:rsidRPr="00DA6466">
              <w:rPr>
                <w:color w:val="000000"/>
                <w:lang w:val="en-US"/>
              </w:rPr>
              <w:t>olayları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verileri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yorumlayabilme</w:t>
            </w:r>
            <w:proofErr w:type="spellEnd"/>
            <w:r w:rsidRPr="00DA6466">
              <w:rPr>
                <w:color w:val="000000"/>
                <w:lang w:val="en-US"/>
              </w:rPr>
              <w:t xml:space="preserve">, </w:t>
            </w:r>
            <w:proofErr w:type="spellStart"/>
            <w:r w:rsidRPr="00DA6466">
              <w:rPr>
                <w:color w:val="000000"/>
                <w:lang w:val="en-US"/>
              </w:rPr>
              <w:t>sorunları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tanımlayabilme</w:t>
            </w:r>
            <w:proofErr w:type="spellEnd"/>
            <w:r w:rsidRPr="00DA6466">
              <w:rPr>
                <w:color w:val="000000"/>
                <w:lang w:val="en-US"/>
              </w:rPr>
              <w:t xml:space="preserve">, </w:t>
            </w:r>
            <w:proofErr w:type="spellStart"/>
            <w:r w:rsidRPr="00DA6466">
              <w:rPr>
                <w:color w:val="000000"/>
                <w:lang w:val="en-US"/>
              </w:rPr>
              <w:t>analiz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edebilme</w:t>
            </w:r>
            <w:proofErr w:type="spellEnd"/>
            <w:r w:rsidRPr="00DA6466">
              <w:rPr>
                <w:color w:val="000000"/>
                <w:lang w:val="en-US"/>
              </w:rPr>
              <w:t xml:space="preserve">, </w:t>
            </w:r>
            <w:proofErr w:type="spellStart"/>
            <w:r w:rsidRPr="00DA6466">
              <w:rPr>
                <w:color w:val="000000"/>
                <w:lang w:val="en-US"/>
              </w:rPr>
              <w:t>araştırmalara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kanıtlara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dayalı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çözüm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önerileri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geliştirebilme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becerilerine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sahiptir</w:t>
            </w:r>
            <w:proofErr w:type="spellEnd"/>
            <w:r w:rsidRPr="00DA6466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</w:tr>
      <w:tr w:rsidR="00DA6466" w:rsidRPr="00DA6466" w:rsidTr="003C66F9">
        <w:trPr>
          <w:trHeight w:val="412"/>
        </w:trPr>
        <w:tc>
          <w:tcPr>
            <w:tcW w:w="534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DA6466">
              <w:rPr>
                <w:color w:val="000000"/>
                <w:lang w:val="en-US"/>
              </w:rPr>
              <w:t>tasarlamada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profesyonel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uygulamadaki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mesleki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BE6427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etik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konuları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tartışmak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eleştirmek</w:t>
            </w:r>
            <w:proofErr w:type="spellEnd"/>
            <w:r w:rsidRPr="00DA6466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</w:tr>
      <w:tr w:rsidR="00DA6466" w:rsidRPr="00DA6466" w:rsidTr="003C66F9">
        <w:trPr>
          <w:trHeight w:val="412"/>
        </w:trPr>
        <w:tc>
          <w:tcPr>
            <w:tcW w:w="534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color w:val="000000"/>
                <w:lang w:val="en-US"/>
              </w:rPr>
              <w:t>Psikolojik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ölçüm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mülakat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tekniklerindeki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prosedürleri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kuralları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açıklamak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temel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düzeyde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uygulama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becerisi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geliştirmek</w:t>
            </w:r>
            <w:proofErr w:type="spellEnd"/>
            <w:r w:rsidRPr="00DA6466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</w:tr>
      <w:tr w:rsidR="00DA6466" w:rsidRPr="00DA6466" w:rsidTr="003C66F9">
        <w:trPr>
          <w:trHeight w:val="412"/>
        </w:trPr>
        <w:tc>
          <w:tcPr>
            <w:tcW w:w="534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color w:val="000000"/>
                <w:lang w:val="en-US"/>
              </w:rPr>
              <w:t>Pozitivist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yöntemin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kurallarına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benimsemek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bilimsel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araştırma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deseni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tasarlama</w:t>
            </w:r>
            <w:proofErr w:type="spellEnd"/>
            <w:r w:rsidRPr="00DA6466">
              <w:rPr>
                <w:color w:val="000000"/>
                <w:lang w:val="en-US"/>
              </w:rPr>
              <w:t xml:space="preserve">, </w:t>
            </w:r>
            <w:proofErr w:type="spellStart"/>
            <w:r w:rsidRPr="00DA6466">
              <w:rPr>
                <w:color w:val="000000"/>
                <w:lang w:val="en-US"/>
              </w:rPr>
              <w:t>veri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toplama</w:t>
            </w:r>
            <w:proofErr w:type="spellEnd"/>
            <w:r w:rsidRPr="00DA6466">
              <w:rPr>
                <w:color w:val="000000"/>
                <w:lang w:val="en-US"/>
              </w:rPr>
              <w:t xml:space="preserve">, </w:t>
            </w:r>
            <w:proofErr w:type="spellStart"/>
            <w:r w:rsidRPr="00DA6466">
              <w:rPr>
                <w:color w:val="000000"/>
                <w:lang w:val="en-US"/>
              </w:rPr>
              <w:t>analiz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etme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sonuçları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bilimsel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olarak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raporlamak</w:t>
            </w:r>
            <w:proofErr w:type="spellEnd"/>
            <w:r w:rsidRPr="00DA6466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</w:tr>
      <w:tr w:rsidR="00DA6466" w:rsidRPr="00DA6466" w:rsidTr="003C66F9">
        <w:trPr>
          <w:trHeight w:val="412"/>
        </w:trPr>
        <w:tc>
          <w:tcPr>
            <w:tcW w:w="534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color w:val="000000"/>
                <w:lang w:val="en-US"/>
              </w:rPr>
              <w:t>Bilimsel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düşünmenin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temel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ilkelerini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kazanmak</w:t>
            </w:r>
            <w:proofErr w:type="spellEnd"/>
            <w:r w:rsidRPr="00DA6466">
              <w:rPr>
                <w:color w:val="000000"/>
                <w:lang w:val="en-US"/>
              </w:rPr>
              <w:t xml:space="preserve">, </w:t>
            </w:r>
            <w:proofErr w:type="spellStart"/>
            <w:r w:rsidRPr="00DA6466">
              <w:rPr>
                <w:color w:val="000000"/>
                <w:lang w:val="en-US"/>
              </w:rPr>
              <w:t>diğer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disiplinlerde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edindiği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bilgileri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eleştirel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bir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bakış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açısıyla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ayrıştırabilmek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>/</w:t>
            </w:r>
            <w:proofErr w:type="spellStart"/>
            <w:r w:rsidRPr="00DA6466">
              <w:rPr>
                <w:color w:val="000000"/>
                <w:lang w:val="en-US"/>
              </w:rPr>
              <w:t>veya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bütünleştirebilmek</w:t>
            </w:r>
            <w:proofErr w:type="spellEnd"/>
            <w:r w:rsidRPr="00DA6466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</w:tr>
      <w:tr w:rsidR="00DA6466" w:rsidRPr="00DA6466" w:rsidTr="003C66F9">
        <w:trPr>
          <w:trHeight w:val="412"/>
        </w:trPr>
        <w:tc>
          <w:tcPr>
            <w:tcW w:w="534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color w:val="000000"/>
                <w:lang w:val="en-US"/>
              </w:rPr>
              <w:t>Bilgiye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ulaşmak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bilgiyi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yaymak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için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kullanılan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gerekli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bilişim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iletişim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teknolojilerini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kullanabilme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yetkinliği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geliştirmek</w:t>
            </w:r>
            <w:proofErr w:type="spellEnd"/>
            <w:r w:rsidRPr="00DA6466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</w:tr>
      <w:tr w:rsidR="00DA6466" w:rsidRPr="00DA6466" w:rsidTr="003C66F9">
        <w:trPr>
          <w:trHeight w:val="412"/>
        </w:trPr>
        <w:tc>
          <w:tcPr>
            <w:tcW w:w="534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color w:val="000000"/>
                <w:lang w:val="en-US"/>
              </w:rPr>
              <w:t>Sözlü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yazılı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iletişim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becerilerini</w:t>
            </w:r>
            <w:proofErr w:type="spellEnd"/>
            <w:r w:rsidRPr="00DA6466">
              <w:rPr>
                <w:color w:val="000000"/>
                <w:lang w:val="en-US"/>
              </w:rPr>
              <w:t xml:space="preserve"> hem </w:t>
            </w:r>
            <w:proofErr w:type="spellStart"/>
            <w:r w:rsidRPr="00DA6466">
              <w:rPr>
                <w:color w:val="000000"/>
                <w:lang w:val="en-US"/>
              </w:rPr>
              <w:t>Türkçe</w:t>
            </w:r>
            <w:proofErr w:type="spellEnd"/>
            <w:r w:rsidRPr="00DA6466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DA6466">
              <w:rPr>
                <w:color w:val="000000"/>
                <w:lang w:val="en-US"/>
              </w:rPr>
              <w:t>az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bir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yabancı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dilde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etkin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bir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biçimde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kullanmak</w:t>
            </w:r>
            <w:proofErr w:type="spellEnd"/>
            <w:r w:rsidRPr="00DA6466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</w:tr>
      <w:tr w:rsidR="00DA6466" w:rsidRPr="00DA6466" w:rsidTr="003C66F9">
        <w:trPr>
          <w:trHeight w:val="412"/>
        </w:trPr>
        <w:tc>
          <w:tcPr>
            <w:tcW w:w="534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color w:val="000000"/>
                <w:lang w:val="en-US"/>
              </w:rPr>
              <w:t>Bireysel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çok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disiplinli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araştırma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takımlarında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etkili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biçimde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çalışmak</w:t>
            </w:r>
            <w:proofErr w:type="spellEnd"/>
            <w:r w:rsidRPr="00DA6466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</w:tr>
      <w:tr w:rsidR="00DA6466" w:rsidRPr="00DA6466" w:rsidTr="003C66F9">
        <w:trPr>
          <w:trHeight w:val="412"/>
        </w:trPr>
        <w:tc>
          <w:tcPr>
            <w:tcW w:w="534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color w:val="000000"/>
                <w:lang w:val="en-US"/>
              </w:rPr>
              <w:t>Kişilerarası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kültürel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çeşitliliğe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saygı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geliştirmek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toplumsal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sorumluluğa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sahip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olmak</w:t>
            </w:r>
            <w:proofErr w:type="spellEnd"/>
            <w:r w:rsidRPr="00DA6466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</w:tr>
      <w:tr w:rsidR="00DA6466" w:rsidRPr="00DA6466" w:rsidTr="003C66F9">
        <w:trPr>
          <w:trHeight w:val="412"/>
        </w:trPr>
        <w:tc>
          <w:tcPr>
            <w:tcW w:w="534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  <w:r w:rsidRPr="00DA6466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color w:val="000000"/>
                <w:lang w:val="en-US"/>
              </w:rPr>
              <w:t>Psikolojik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dirençlilik</w:t>
            </w:r>
            <w:proofErr w:type="spellEnd"/>
            <w:r w:rsidRPr="00DA6466">
              <w:rPr>
                <w:color w:val="000000"/>
                <w:lang w:val="en-US"/>
              </w:rPr>
              <w:t xml:space="preserve">, </w:t>
            </w:r>
            <w:proofErr w:type="spellStart"/>
            <w:r w:rsidRPr="00DA6466">
              <w:rPr>
                <w:color w:val="000000"/>
                <w:lang w:val="en-US"/>
              </w:rPr>
              <w:t>kişisel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ve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mesleki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gelişimin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farkında</w:t>
            </w:r>
            <w:proofErr w:type="spellEnd"/>
            <w:r w:rsidRPr="00DA6466">
              <w:rPr>
                <w:color w:val="000000"/>
                <w:lang w:val="en-US"/>
              </w:rPr>
              <w:t xml:space="preserve"> </w:t>
            </w:r>
            <w:proofErr w:type="spellStart"/>
            <w:r w:rsidRPr="00DA6466">
              <w:rPr>
                <w:color w:val="000000"/>
                <w:lang w:val="en-US"/>
              </w:rPr>
              <w:t>olmak</w:t>
            </w:r>
            <w:proofErr w:type="spellEnd"/>
            <w:r w:rsidRPr="00DA6466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A6466" w:rsidRPr="00DA6466" w:rsidRDefault="00DA6466" w:rsidP="00DA6466">
            <w:pPr>
              <w:rPr>
                <w:color w:val="000000"/>
                <w:lang w:val="en-US"/>
              </w:rPr>
            </w:pPr>
          </w:p>
        </w:tc>
      </w:tr>
    </w:tbl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DA6466" w:rsidRPr="00DA6466" w:rsidTr="003C66F9">
        <w:trPr>
          <w:trHeight w:val="301"/>
        </w:trPr>
        <w:tc>
          <w:tcPr>
            <w:tcW w:w="4479" w:type="dxa"/>
            <w:gridSpan w:val="4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Ders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Değerlendirmesi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ve</w:t>
            </w:r>
            <w:proofErr w:type="spellEnd"/>
            <w:r w:rsidRPr="00DA6466">
              <w:rPr>
                <w:lang w:val="en-US"/>
              </w:rPr>
              <w:t xml:space="preserve"> AKTS </w:t>
            </w:r>
            <w:proofErr w:type="spellStart"/>
            <w:r w:rsidRPr="00DA6466">
              <w:rPr>
                <w:lang w:val="en-US"/>
              </w:rPr>
              <w:t>İş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Yükü</w:t>
            </w:r>
            <w:proofErr w:type="spellEnd"/>
          </w:p>
        </w:tc>
      </w:tr>
      <w:tr w:rsidR="00DA6466" w:rsidRPr="00DA6466" w:rsidTr="003C66F9">
        <w:trPr>
          <w:trHeight w:val="301"/>
        </w:trPr>
        <w:tc>
          <w:tcPr>
            <w:tcW w:w="1773" w:type="dxa"/>
            <w:vMerge w:val="restart"/>
          </w:tcPr>
          <w:p w:rsidR="00DA6466" w:rsidRPr="00DA6466" w:rsidRDefault="00DA6466" w:rsidP="00DA6466">
            <w:pPr>
              <w:ind w:right="-247"/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İş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 xml:space="preserve">AKTS </w:t>
            </w:r>
            <w:proofErr w:type="spellStart"/>
            <w:r w:rsidRPr="00DA6466">
              <w:rPr>
                <w:lang w:val="en-US"/>
              </w:rPr>
              <w:t>İş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Yükü</w:t>
            </w:r>
            <w:proofErr w:type="spellEnd"/>
          </w:p>
        </w:tc>
      </w:tr>
      <w:tr w:rsidR="00DA6466" w:rsidRPr="00DA6466" w:rsidTr="003C66F9">
        <w:trPr>
          <w:trHeight w:val="301"/>
        </w:trPr>
        <w:tc>
          <w:tcPr>
            <w:tcW w:w="1773" w:type="dxa"/>
            <w:vMerge/>
          </w:tcPr>
          <w:p w:rsidR="00DA6466" w:rsidRPr="00DA6466" w:rsidRDefault="00DA6466" w:rsidP="00DA6466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DA6466" w:rsidRPr="00DA6466" w:rsidRDefault="00DA6466" w:rsidP="00DA6466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Zaman</w:t>
            </w:r>
            <w:proofErr w:type="spellEnd"/>
            <w:r w:rsidRPr="00DA6466">
              <w:rPr>
                <w:lang w:val="en-US"/>
              </w:rPr>
              <w:t xml:space="preserve"> </w:t>
            </w:r>
          </w:p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(</w:t>
            </w:r>
            <w:proofErr w:type="spellStart"/>
            <w:r w:rsidRPr="00DA6466">
              <w:rPr>
                <w:lang w:val="en-US"/>
              </w:rPr>
              <w:t>Saat</w:t>
            </w:r>
            <w:proofErr w:type="spellEnd"/>
            <w:r w:rsidRPr="00DA6466">
              <w:rPr>
                <w:lang w:val="en-US"/>
              </w:rPr>
              <w:t>)</w:t>
            </w:r>
          </w:p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(</w:t>
            </w:r>
            <w:proofErr w:type="spellStart"/>
            <w:r w:rsidRPr="00DA6466">
              <w:rPr>
                <w:lang w:val="en-US"/>
              </w:rPr>
              <w:t>Hazırlık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Zamanı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Dâhil</w:t>
            </w:r>
            <w:proofErr w:type="spellEnd"/>
            <w:r w:rsidRPr="00DA6466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İş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Yükü</w:t>
            </w:r>
            <w:proofErr w:type="spellEnd"/>
          </w:p>
        </w:tc>
      </w:tr>
      <w:tr w:rsidR="00DA6466" w:rsidRPr="00DA6466" w:rsidTr="003C66F9">
        <w:trPr>
          <w:trHeight w:val="301"/>
        </w:trPr>
        <w:tc>
          <w:tcPr>
            <w:tcW w:w="177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42</w:t>
            </w:r>
          </w:p>
        </w:tc>
      </w:tr>
      <w:tr w:rsidR="00DA6466" w:rsidRPr="00DA6466" w:rsidTr="003C66F9">
        <w:trPr>
          <w:trHeight w:val="289"/>
        </w:trPr>
        <w:tc>
          <w:tcPr>
            <w:tcW w:w="177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 xml:space="preserve">Final </w:t>
            </w:r>
            <w:proofErr w:type="spellStart"/>
            <w:r w:rsidRPr="00DA6466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20</w:t>
            </w:r>
          </w:p>
        </w:tc>
      </w:tr>
      <w:tr w:rsidR="00DA6466" w:rsidRPr="00DA6466" w:rsidTr="003C66F9">
        <w:trPr>
          <w:trHeight w:val="301"/>
        </w:trPr>
        <w:tc>
          <w:tcPr>
            <w:tcW w:w="177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</w:tr>
      <w:tr w:rsidR="00DA6466" w:rsidRPr="00DA6466" w:rsidTr="003C66F9">
        <w:trPr>
          <w:trHeight w:val="301"/>
        </w:trPr>
        <w:tc>
          <w:tcPr>
            <w:tcW w:w="177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Dönem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</w:tr>
      <w:tr w:rsidR="00DA6466" w:rsidRPr="00DA6466" w:rsidTr="003C66F9">
        <w:trPr>
          <w:trHeight w:val="301"/>
        </w:trPr>
        <w:tc>
          <w:tcPr>
            <w:tcW w:w="177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</w:tr>
      <w:tr w:rsidR="00DA6466" w:rsidRPr="00DA6466" w:rsidTr="003C66F9">
        <w:trPr>
          <w:trHeight w:val="301"/>
        </w:trPr>
        <w:tc>
          <w:tcPr>
            <w:tcW w:w="177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 xml:space="preserve">Final </w:t>
            </w:r>
            <w:proofErr w:type="spellStart"/>
            <w:r w:rsidRPr="00DA6466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</w:tr>
      <w:tr w:rsidR="00DA6466" w:rsidRPr="00DA6466" w:rsidTr="003C66F9">
        <w:trPr>
          <w:trHeight w:val="301"/>
        </w:trPr>
        <w:tc>
          <w:tcPr>
            <w:tcW w:w="177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</w:tr>
      <w:tr w:rsidR="00DA6466" w:rsidRPr="00DA6466" w:rsidTr="003C66F9">
        <w:trPr>
          <w:trHeight w:val="289"/>
        </w:trPr>
        <w:tc>
          <w:tcPr>
            <w:tcW w:w="177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20</w:t>
            </w:r>
          </w:p>
        </w:tc>
      </w:tr>
      <w:tr w:rsidR="00DA6466" w:rsidRPr="00DA6466" w:rsidTr="003C66F9">
        <w:trPr>
          <w:trHeight w:val="301"/>
        </w:trPr>
        <w:tc>
          <w:tcPr>
            <w:tcW w:w="177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Sunum</w:t>
            </w:r>
            <w:proofErr w:type="spellEnd"/>
            <w:r w:rsidRPr="00DA6466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</w:tr>
      <w:tr w:rsidR="00DA6466" w:rsidRPr="00DA6466" w:rsidTr="003C66F9">
        <w:trPr>
          <w:trHeight w:val="301"/>
        </w:trPr>
        <w:tc>
          <w:tcPr>
            <w:tcW w:w="177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15</w:t>
            </w:r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30</w:t>
            </w:r>
          </w:p>
        </w:tc>
      </w:tr>
      <w:tr w:rsidR="00DA6466" w:rsidRPr="00DA6466" w:rsidTr="003C66F9">
        <w:trPr>
          <w:trHeight w:val="301"/>
        </w:trPr>
        <w:tc>
          <w:tcPr>
            <w:tcW w:w="177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</w:tr>
      <w:tr w:rsidR="00DA6466" w:rsidRPr="00DA6466" w:rsidTr="003C66F9">
        <w:trPr>
          <w:trHeight w:val="301"/>
        </w:trPr>
        <w:tc>
          <w:tcPr>
            <w:tcW w:w="177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</w:tr>
      <w:tr w:rsidR="00DA6466" w:rsidRPr="00DA6466" w:rsidTr="003C66F9">
        <w:trPr>
          <w:trHeight w:val="289"/>
        </w:trPr>
        <w:tc>
          <w:tcPr>
            <w:tcW w:w="177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Özel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Ders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Süresi</w:t>
            </w:r>
            <w:proofErr w:type="spellEnd"/>
            <w:r w:rsidRPr="00DA6466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0</w:t>
            </w:r>
          </w:p>
        </w:tc>
      </w:tr>
      <w:tr w:rsidR="00DA6466" w:rsidRPr="00DA6466" w:rsidTr="003C66F9">
        <w:trPr>
          <w:trHeight w:val="301"/>
        </w:trPr>
        <w:tc>
          <w:tcPr>
            <w:tcW w:w="177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Diğer</w:t>
            </w:r>
            <w:proofErr w:type="spellEnd"/>
            <w:r w:rsidRPr="00DA6466">
              <w:rPr>
                <w:lang w:val="en-US"/>
              </w:rPr>
              <w:t xml:space="preserve"> (</w:t>
            </w:r>
            <w:proofErr w:type="spellStart"/>
            <w:r w:rsidRPr="00DA6466">
              <w:rPr>
                <w:lang w:val="en-US"/>
              </w:rPr>
              <w:t>Bireysel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Çalışma</w:t>
            </w:r>
            <w:proofErr w:type="spellEnd"/>
            <w:r w:rsidRPr="00DA6466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14</w:t>
            </w:r>
          </w:p>
        </w:tc>
      </w:tr>
      <w:tr w:rsidR="00DA6466" w:rsidRPr="00DA6466" w:rsidTr="003C66F9">
        <w:trPr>
          <w:trHeight w:val="301"/>
        </w:trPr>
        <w:tc>
          <w:tcPr>
            <w:tcW w:w="1773" w:type="dxa"/>
          </w:tcPr>
          <w:p w:rsidR="00DA6466" w:rsidRPr="00DA6466" w:rsidRDefault="00DA6466" w:rsidP="00DA6466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A6466" w:rsidRPr="00DA6466" w:rsidRDefault="00DA6466" w:rsidP="00DA6466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Toplam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İş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126</w:t>
            </w:r>
          </w:p>
        </w:tc>
      </w:tr>
      <w:tr w:rsidR="00DA6466" w:rsidRPr="00DA6466" w:rsidTr="003C66F9">
        <w:trPr>
          <w:trHeight w:val="301"/>
        </w:trPr>
        <w:tc>
          <w:tcPr>
            <w:tcW w:w="1773" w:type="dxa"/>
          </w:tcPr>
          <w:p w:rsidR="00DA6466" w:rsidRPr="00DA6466" w:rsidRDefault="00DA6466" w:rsidP="00DA6466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A6466" w:rsidRPr="00DA6466" w:rsidRDefault="00DA6466" w:rsidP="00DA6466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proofErr w:type="spellStart"/>
            <w:r w:rsidRPr="00DA6466">
              <w:rPr>
                <w:lang w:val="en-US"/>
              </w:rPr>
              <w:t>Toplam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İş</w:t>
            </w:r>
            <w:proofErr w:type="spellEnd"/>
            <w:r w:rsidRPr="00DA6466">
              <w:rPr>
                <w:lang w:val="en-US"/>
              </w:rPr>
              <w:t xml:space="preserve"> </w:t>
            </w:r>
            <w:proofErr w:type="spellStart"/>
            <w:r w:rsidRPr="00DA6466">
              <w:rPr>
                <w:lang w:val="en-US"/>
              </w:rPr>
              <w:t>Yükü</w:t>
            </w:r>
            <w:proofErr w:type="spellEnd"/>
            <w:r w:rsidRPr="00DA6466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5.04</w:t>
            </w:r>
          </w:p>
        </w:tc>
      </w:tr>
      <w:tr w:rsidR="00DA6466" w:rsidRPr="00DA6466" w:rsidTr="003C66F9">
        <w:trPr>
          <w:trHeight w:val="301"/>
        </w:trPr>
        <w:tc>
          <w:tcPr>
            <w:tcW w:w="1773" w:type="dxa"/>
          </w:tcPr>
          <w:p w:rsidR="00DA6466" w:rsidRPr="00DA6466" w:rsidRDefault="00DA6466" w:rsidP="00DA6466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A6466" w:rsidRPr="00DA6466" w:rsidRDefault="00DA6466" w:rsidP="00DA6466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 xml:space="preserve">AKTS </w:t>
            </w:r>
            <w:proofErr w:type="spellStart"/>
            <w:r w:rsidRPr="00DA6466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DA6466" w:rsidRPr="00DA6466" w:rsidRDefault="00DA6466" w:rsidP="00DA6466">
            <w:pPr>
              <w:rPr>
                <w:lang w:val="en-US"/>
              </w:rPr>
            </w:pPr>
            <w:r w:rsidRPr="00DA6466">
              <w:rPr>
                <w:lang w:val="en-US"/>
              </w:rPr>
              <w:t>5</w:t>
            </w:r>
          </w:p>
        </w:tc>
      </w:tr>
    </w:tbl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DA6466">
        <w:rPr>
          <w:rFonts w:ascii="Times New Roman" w:eastAsia="Arial Unicode MS" w:hAnsi="Times New Roman" w:cs="Times New Roman"/>
          <w:bdr w:val="nil"/>
          <w:lang w:val="en-US"/>
        </w:rPr>
        <w:t xml:space="preserve">                                                                   </w:t>
      </w:r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                         </w:t>
      </w:r>
      <w:proofErr w:type="spellStart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DA6466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DA6466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A6466" w:rsidRPr="00DA6466" w:rsidRDefault="00DA6466" w:rsidP="00DA64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6353"/>
    <w:multiLevelType w:val="multilevel"/>
    <w:tmpl w:val="6EA052C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6"/>
    <w:rsid w:val="00AE38A4"/>
    <w:rsid w:val="00DA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64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64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2020-09-30T10:02:00Z</dcterms:created>
  <dcterms:modified xsi:type="dcterms:W3CDTF">2020-09-30T10:03:00Z</dcterms:modified>
</cp:coreProperties>
</file>