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C8" w:rsidRDefault="006B0AC8" w:rsidP="006B0AC8">
      <w:pPr>
        <w:jc w:val="both"/>
        <w:rPr>
          <w:lang w:val="tr-TR"/>
        </w:rPr>
      </w:pPr>
      <w:r>
        <w:rPr>
          <w:rFonts w:ascii="Times New Roman" w:hAnsi="Times New Roman"/>
          <w:color w:val="1F497D"/>
          <w:sz w:val="24"/>
          <w:szCs w:val="24"/>
        </w:rPr>
        <w:t xml:space="preserve">Riga Technical University is pleased to announce its </w:t>
      </w:r>
      <w:r>
        <w:rPr>
          <w:rFonts w:ascii="Times New Roman" w:hAnsi="Times New Roman"/>
          <w:b/>
          <w:bCs/>
          <w:color w:val="1F497D"/>
          <w:sz w:val="24"/>
          <w:szCs w:val="24"/>
        </w:rPr>
        <w:t>3</w:t>
      </w:r>
      <w:r>
        <w:rPr>
          <w:rFonts w:ascii="Times New Roman" w:hAnsi="Times New Roman"/>
          <w:b/>
          <w:bCs/>
          <w:color w:val="1F497D"/>
          <w:sz w:val="24"/>
          <w:szCs w:val="24"/>
          <w:vertAlign w:val="superscript"/>
        </w:rPr>
        <w:t>rd</w:t>
      </w:r>
      <w:r>
        <w:rPr>
          <w:rFonts w:ascii="Times New Roman" w:hAnsi="Times New Roman"/>
          <w:b/>
          <w:bCs/>
          <w:color w:val="1F497D"/>
          <w:sz w:val="24"/>
          <w:szCs w:val="24"/>
        </w:rPr>
        <w:t xml:space="preserve"> International Staff Training Week</w:t>
      </w:r>
      <w:r>
        <w:rPr>
          <w:rFonts w:ascii="Times New Roman" w:hAnsi="Times New Roman"/>
          <w:color w:val="1F497D"/>
          <w:sz w:val="24"/>
          <w:szCs w:val="24"/>
        </w:rPr>
        <w:t>, which will take place from 26 to 30 May 2014 in Riga, Latvia. The five-day program consists of plenary sessions, workshops, presentations and social events.</w:t>
      </w:r>
    </w:p>
    <w:p w:rsidR="006B0AC8" w:rsidRDefault="006B0AC8" w:rsidP="006B0AC8">
      <w:pPr>
        <w:jc w:val="both"/>
        <w:rPr>
          <w:lang w:val="tr-TR"/>
        </w:rPr>
      </w:pPr>
      <w:r>
        <w:rPr>
          <w:rFonts w:ascii="Times New Roman" w:hAnsi="Times New Roman"/>
          <w:color w:val="1F497D"/>
          <w:sz w:val="24"/>
          <w:szCs w:val="24"/>
        </w:rPr>
        <w:t> </w:t>
      </w:r>
    </w:p>
    <w:p w:rsidR="006B0AC8" w:rsidRDefault="006B0AC8" w:rsidP="006B0AC8">
      <w:pPr>
        <w:jc w:val="both"/>
        <w:rPr>
          <w:lang w:val="tr-TR"/>
        </w:rPr>
      </w:pPr>
      <w:r>
        <w:rPr>
          <w:rFonts w:ascii="Times New Roman" w:hAnsi="Times New Roman"/>
          <w:color w:val="1F497D"/>
          <w:sz w:val="24"/>
          <w:szCs w:val="24"/>
        </w:rPr>
        <w:t>The maximum number of participants is 30. We will send you an e-mail during the last week of April to let you know whether your application has been accepted.</w:t>
      </w:r>
    </w:p>
    <w:p w:rsidR="006B0AC8" w:rsidRDefault="006B0AC8" w:rsidP="006B0AC8">
      <w:pPr>
        <w:jc w:val="both"/>
        <w:rPr>
          <w:lang w:val="tr-TR"/>
        </w:rPr>
      </w:pPr>
      <w:r>
        <w:rPr>
          <w:rFonts w:ascii="Times New Roman" w:hAnsi="Times New Roman"/>
          <w:color w:val="1F497D"/>
          <w:sz w:val="24"/>
          <w:szCs w:val="24"/>
        </w:rPr>
        <w:t> </w:t>
      </w:r>
    </w:p>
    <w:p w:rsidR="006B0AC8" w:rsidRDefault="006B0AC8" w:rsidP="006B0AC8">
      <w:pPr>
        <w:jc w:val="both"/>
        <w:rPr>
          <w:lang w:val="tr-TR"/>
        </w:rPr>
      </w:pPr>
      <w:r>
        <w:rPr>
          <w:rFonts w:ascii="Times New Roman" w:hAnsi="Times New Roman"/>
          <w:color w:val="1F497D"/>
          <w:sz w:val="24"/>
          <w:szCs w:val="24"/>
        </w:rPr>
        <w:t>We do not charge any participation fee. Our institution is covering the costs for city tours and welcome dinner, however, participants are asked to cover their own expenses for travelling, accommodation and other meals. Visitors from our Erasmus partner universities can apply for an Erasmus Staff Training grant at their own institution's International Office.</w:t>
      </w:r>
    </w:p>
    <w:p w:rsidR="006B0AC8" w:rsidRDefault="006B0AC8" w:rsidP="006B0AC8">
      <w:pPr>
        <w:jc w:val="both"/>
        <w:rPr>
          <w:lang w:val="tr-TR"/>
        </w:rPr>
      </w:pPr>
      <w:r>
        <w:rPr>
          <w:rFonts w:ascii="Times New Roman" w:hAnsi="Times New Roman"/>
          <w:color w:val="1F497D"/>
          <w:sz w:val="24"/>
          <w:szCs w:val="24"/>
        </w:rPr>
        <w:t> </w:t>
      </w:r>
    </w:p>
    <w:p w:rsidR="006B0AC8" w:rsidRDefault="006B0AC8" w:rsidP="006B0AC8">
      <w:pPr>
        <w:jc w:val="both"/>
        <w:rPr>
          <w:lang w:val="tr-TR"/>
        </w:rPr>
      </w:pPr>
      <w:r>
        <w:rPr>
          <w:rFonts w:ascii="Times New Roman" w:hAnsi="Times New Roman"/>
          <w:color w:val="1F497D"/>
          <w:sz w:val="24"/>
          <w:szCs w:val="24"/>
        </w:rPr>
        <w:t xml:space="preserve">Please find enclosed the application form and preliminary program. </w:t>
      </w:r>
      <w:r>
        <w:rPr>
          <w:rFonts w:ascii="Times New Roman" w:hAnsi="Times New Roman"/>
          <w:b/>
          <w:bCs/>
          <w:color w:val="1F497D"/>
          <w:sz w:val="24"/>
          <w:szCs w:val="24"/>
        </w:rPr>
        <w:t>Deadline for application is 22 April 2014.</w:t>
      </w:r>
      <w:r>
        <w:rPr>
          <w:rFonts w:ascii="Times New Roman" w:hAnsi="Times New Roman"/>
          <w:color w:val="1F497D"/>
          <w:sz w:val="24"/>
          <w:szCs w:val="24"/>
        </w:rPr>
        <w:t xml:space="preserve"> Please send your completed application form to e-mail </w:t>
      </w:r>
      <w:hyperlink r:id="rId5" w:history="1">
        <w:r>
          <w:rPr>
            <w:rStyle w:val="Kpr"/>
            <w:rFonts w:ascii="Times New Roman" w:hAnsi="Times New Roman"/>
            <w:sz w:val="24"/>
            <w:szCs w:val="24"/>
          </w:rPr>
          <w:t>jolanta.jurevica@rtu.lv</w:t>
        </w:r>
      </w:hyperlink>
      <w:r>
        <w:rPr>
          <w:rFonts w:ascii="Times New Roman" w:hAnsi="Times New Roman"/>
          <w:color w:val="1F497D"/>
          <w:sz w:val="24"/>
          <w:szCs w:val="24"/>
        </w:rPr>
        <w:t xml:space="preserve">. </w:t>
      </w:r>
    </w:p>
    <w:p w:rsidR="006B0AC8" w:rsidRDefault="006B0AC8" w:rsidP="006B0AC8">
      <w:pPr>
        <w:jc w:val="both"/>
        <w:rPr>
          <w:lang w:val="tr-TR"/>
        </w:rPr>
      </w:pPr>
      <w:r>
        <w:rPr>
          <w:rFonts w:ascii="Times New Roman" w:hAnsi="Times New Roman"/>
          <w:color w:val="1F497D"/>
          <w:sz w:val="24"/>
          <w:szCs w:val="24"/>
        </w:rPr>
        <w:t> </w:t>
      </w:r>
    </w:p>
    <w:p w:rsidR="006B0AC8" w:rsidRDefault="006B0AC8" w:rsidP="006B0AC8">
      <w:pPr>
        <w:rPr>
          <w:lang w:val="tr-TR"/>
        </w:rPr>
      </w:pPr>
      <w:r>
        <w:rPr>
          <w:rFonts w:ascii="Times New Roman" w:hAnsi="Times New Roman"/>
          <w:color w:val="1F497D"/>
          <w:sz w:val="24"/>
          <w:szCs w:val="24"/>
        </w:rPr>
        <w:t>We look forward to meeting you in Riga – the European capital of culture 2014!</w:t>
      </w:r>
    </w:p>
    <w:p w:rsidR="00581A32" w:rsidRDefault="00581A32">
      <w:bookmarkStart w:id="0" w:name="_GoBack"/>
      <w:bookmarkEnd w:id="0"/>
    </w:p>
    <w:sectPr w:rsidR="0058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C8"/>
    <w:rsid w:val="00581A32"/>
    <w:rsid w:val="006B0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C8"/>
    <w:pPr>
      <w:spacing w:after="0" w:line="240" w:lineRule="auto"/>
    </w:pPr>
    <w:rPr>
      <w:rFonts w:ascii="Calibri" w:hAnsi="Calibri" w:cs="Times New Roman"/>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B0A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C8"/>
    <w:pPr>
      <w:spacing w:after="0" w:line="240" w:lineRule="auto"/>
    </w:pPr>
    <w:rPr>
      <w:rFonts w:ascii="Calibri" w:hAnsi="Calibri" w:cs="Times New Roman"/>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B0A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lanta.jurevica@rtu.lv"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c:creator>
  <cp:lastModifiedBy>Berna</cp:lastModifiedBy>
  <cp:revision>1</cp:revision>
  <dcterms:created xsi:type="dcterms:W3CDTF">2014-03-31T06:53:00Z</dcterms:created>
  <dcterms:modified xsi:type="dcterms:W3CDTF">2014-03-31T06:53:00Z</dcterms:modified>
</cp:coreProperties>
</file>